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410: Exploratory Data Analysis</w:t>
      </w:r>
    </w:p>
    <w:p>
      <w:pPr>
        <w:pStyle w:val="Heading2"/>
      </w:pPr>
      <w:r>
        <w:t xml:space="preserve">Lesson 8 · Survival Data</w:t>
      </w:r>
    </w:p>
    <w:p>
      <w:pPr>
        <w:spacing w:after="70" w:before="0" w:line="260"/>
      </w:pPr>
      <w:r>
        <w:rPr>
          <w:i/>
          <w:iCs/>
          <w:color w:val="555555"/>
        </w:rPr>
        <w:t xml:space="preserve">Term week 9  ·  Three-hour session</w:t>
      </w:r>
    </w:p>
    <w:p>
      <w:pPr>
        <w:spacing w:after="90" w:before="0" w:line="260"/>
      </w:pPr>
      <w:r>
        <w:t xml:space="preserve">Analyse time-to-event data from Kaplan-Meier through the Cox model and parametric alternatives, in R. Censoring is the crux.</w:t>
      </w:r>
    </w:p>
    <w:p>
      <w:pPr>
        <w:pStyle w:val="Heading3"/>
      </w:pPr>
      <w:r>
        <w:t xml:space="preserve">Learning objectives</w:t>
      </w:r>
    </w:p>
    <w:p>
      <w:pPr>
        <w:pStyle w:val="ListParagraph"/>
        <w:numPr>
          <w:ilvl w:val="0"/>
          <w:numId w:val="2"/>
        </w:numPr>
        <w:spacing w:after="40" w:line="258"/>
      </w:pPr>
      <w:r>
        <w:t xml:space="preserve">Distinguish between non-parametric, semi-parametric, and parametric analyses of survival data</w:t>
      </w:r>
    </w:p>
    <w:p>
      <w:pPr>
        <w:pStyle w:val="ListParagraph"/>
        <w:numPr>
          <w:ilvl w:val="0"/>
          <w:numId w:val="2"/>
        </w:numPr>
        <w:spacing w:after="40" w:line="258"/>
      </w:pPr>
      <w:r>
        <w:t xml:space="preserve">Carry out non-parametric analyses using actuarial and Kaplan-Meier life tables</w:t>
      </w:r>
    </w:p>
    <w:p>
      <w:pPr>
        <w:pStyle w:val="ListParagraph"/>
        <w:numPr>
          <w:ilvl w:val="0"/>
          <w:numId w:val="2"/>
        </w:numPr>
        <w:spacing w:after="40" w:line="258"/>
      </w:pPr>
      <w:r>
        <w:t xml:space="preserve">Generate and interpret survivor and cumulative hazard function graphs</w:t>
      </w:r>
    </w:p>
    <w:p>
      <w:pPr>
        <w:pStyle w:val="ListParagraph"/>
        <w:numPr>
          <w:ilvl w:val="0"/>
          <w:numId w:val="2"/>
        </w:numPr>
        <w:spacing w:after="40" w:line="258"/>
      </w:pPr>
      <w:r>
        <w:t xml:space="preserve">Understand relationships among survivor S(t), failure F(t), hazard h(t), and cumulative hazard H(t) functions</w:t>
      </w:r>
    </w:p>
    <w:p>
      <w:pPr>
        <w:pStyle w:val="ListParagraph"/>
        <w:numPr>
          <w:ilvl w:val="0"/>
          <w:numId w:val="2"/>
        </w:numPr>
        <w:spacing w:after="40" w:line="258"/>
      </w:pPr>
      <w:r>
        <w:t xml:space="preserve">Fit and interpret a Cox proportional hazards model including hazard ratios</w:t>
      </w:r>
    </w:p>
    <w:p>
      <w:pPr>
        <w:pStyle w:val="ListParagraph"/>
        <w:numPr>
          <w:ilvl w:val="0"/>
          <w:numId w:val="2"/>
        </w:numPr>
        <w:spacing w:after="40" w:line="258"/>
      </w:pPr>
      <w:r>
        <w:t xml:space="preserve">Evaluate the proportional hazards assumption using graphical and statistical methods</w:t>
      </w:r>
    </w:p>
    <w:p>
      <w:pPr>
        <w:pStyle w:val="ListParagraph"/>
        <w:numPr>
          <w:ilvl w:val="0"/>
          <w:numId w:val="2"/>
        </w:numPr>
        <w:spacing w:after="40" w:line="258"/>
      </w:pPr>
      <w:r>
        <w:t xml:space="preserve">Incorporate time-varying covariates and stratified analyses in Cox models</w:t>
      </w:r>
    </w:p>
    <w:p>
      <w:pPr>
        <w:pStyle w:val="ListParagraph"/>
        <w:numPr>
          <w:ilvl w:val="0"/>
          <w:numId w:val="2"/>
        </w:numPr>
        <w:spacing w:after="40" w:line="258"/>
      </w:pPr>
      <w:r>
        <w:t xml:space="preserve">Describe parametric survival models (exponential, Weibull, Gompertz) and accelerated failure time models</w:t>
      </w:r>
    </w:p>
    <w:p>
      <w:pPr>
        <w:pStyle w:val="ListParagraph"/>
        <w:numPr>
          <w:ilvl w:val="0"/>
          <w:numId w:val="2"/>
        </w:numPr>
        <w:spacing w:after="40" w:line="258"/>
      </w:pPr>
      <w:r>
        <w:t xml:space="preserve">Understand frailty models for accounting for unmeasured covariates</w:t>
      </w:r>
    </w:p>
    <w:p>
      <w:pPr>
        <w:pStyle w:val="Heading3"/>
      </w:pPr>
      <w:r>
        <w:t xml:space="preserve">Before class (flipped preparation)</w:t>
      </w:r>
    </w:p>
    <w:p>
      <w:pPr>
        <w:spacing w:after="90" w:before="0" w:line="260"/>
      </w:pPr>
      <w:r>
        <w:t xml:space="preserve">Students complete the Lesson 8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1:44 – 2:32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2:32 – 2:37</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What does censoring represent? (10 min)</w:t>
      </w:r>
    </w:p>
    <w:p>
      <w:pPr>
        <w:spacing w:after="90" w:before="0" w:line="260"/>
      </w:pPr>
      <w:r>
        <w:rPr>
          <w:b/>
          <w:bCs/>
        </w:rPr>
        <w:t xml:space="preserve">Set-up. </w:t>
      </w:r>
      <w:r>
        <w:t xml:space="preserve">Slide: 'A participant is event-free when the study ends, or drops out at month 8. Why can't we just drop them?'</w:t>
      </w:r>
    </w:p>
    <w:p>
      <w:pPr>
        <w:spacing w:after="30" w:before="0" w:line="260"/>
      </w:pPr>
      <w:r>
        <w:rPr>
          <w:b/>
          <w:bCs/>
        </w:rPr>
        <w:t xml:space="preserve">Run it:</w:t>
      </w:r>
    </w:p>
    <w:p>
      <w:pPr>
        <w:pStyle w:val="ListParagraph"/>
        <w:numPr>
          <w:ilvl w:val="0"/>
          <w:numId w:val="3"/>
        </w:numPr>
        <w:spacing w:after="40" w:line="258"/>
      </w:pPr>
      <w:r>
        <w:t xml:space="preserve">Students explain what censoring is and why dropping censored cases biases results (three minutes).</w:t>
      </w:r>
    </w:p>
    <w:p>
      <w:pPr>
        <w:pStyle w:val="ListParagraph"/>
        <w:numPr>
          <w:ilvl w:val="0"/>
          <w:numId w:val="3"/>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Censoring means we know a person was event-free up to a time but not beyond; that partial information is valuable.</w:t>
            </w:r>
          </w:p>
          <w:p>
            <w:pPr>
              <w:pStyle w:val="ListParagraph"/>
              <w:numPr>
                <w:ilvl w:val="0"/>
                <w:numId w:val="2"/>
              </w:numPr>
              <w:spacing w:after="30" w:line="258"/>
            </w:pPr>
            <w:r>
              <w:t xml:space="preserve">Dropping censored cases throws away who survived longest, biasing survival estimates downward.</w:t>
            </w:r>
          </w:p>
          <w:p>
            <w:pPr>
              <w:pStyle w:val="ListParagraph"/>
              <w:numPr>
                <w:ilvl w:val="0"/>
                <w:numId w:val="2"/>
              </w:numPr>
              <w:spacing w:after="30" w:line="258"/>
            </w:pPr>
            <w:r>
              <w:t xml:space="preserve">Survival methods are built precisely to use censored observations correctly.</w:t>
            </w:r>
          </w:p>
        </w:tc>
      </w:tr>
    </w:tbl>
    <w:p>
      <w:pPr>
        <w:pStyle w:val="Heading3"/>
      </w:pPr>
      <w:r>
        <w:t xml:space="preserve">2 · Co-construction review (32 min)</w:t>
      </w:r>
    </w:p>
    <w:p>
      <w:pPr>
        <w:pStyle w:val="Heading4"/>
      </w:pPr>
      <w:r>
        <w:t xml:space="preserve">Activity 1: Function-relationship clinic</w:t>
      </w:r>
    </w:p>
    <w:p>
      <w:pPr>
        <w:spacing w:after="30" w:before="0" w:line="260"/>
      </w:pPr>
      <w:r>
        <w:rPr>
          <w:i/>
          <w:iCs/>
          <w:color w:val="555555"/>
          <w:sz w:val="18"/>
          <w:szCs w:val="18"/>
        </w:rPr>
        <w:t xml:space="preserve">Connect the functions, groups  ·  16 min</w:t>
      </w:r>
    </w:p>
    <w:p>
      <w:pPr>
        <w:spacing w:after="90" w:before="0" w:line="260"/>
      </w:pPr>
      <w:r>
        <w:rPr>
          <w:b/>
          <w:bCs/>
        </w:rPr>
        <w:t xml:space="preserve">Materials. </w:t>
      </w:r>
      <w:r>
        <w:t xml:space="preserve">A slide with the survivor S(t), failure F(t), hazard h(t), and cumulative hazard H(t) functions.</w:t>
      </w:r>
    </w:p>
    <w:p>
      <w:pPr>
        <w:spacing w:after="30" w:before="0" w:line="260"/>
      </w:pPr>
      <w:r>
        <w:rPr>
          <w:b/>
          <w:bCs/>
        </w:rPr>
        <w:t xml:space="preserve">Run it:</w:t>
      </w:r>
    </w:p>
    <w:p>
      <w:pPr>
        <w:pStyle w:val="ListParagraph"/>
        <w:numPr>
          <w:ilvl w:val="0"/>
          <w:numId w:val="4"/>
        </w:numPr>
        <w:spacing w:after="40" w:line="258"/>
      </w:pPr>
      <w:r>
        <w:t xml:space="preserve">Groups state how the four functions relate on one example (six minutes).</w:t>
      </w:r>
    </w:p>
    <w:p>
      <w:pPr>
        <w:pStyle w:val="ListParagraph"/>
        <w:numPr>
          <w:ilvl w:val="0"/>
          <w:numId w:val="4"/>
        </w:numPr>
        <w:spacing w:after="40" w:line="258"/>
      </w:pPr>
      <w:r>
        <w:t xml:space="preserve">Groups translate a rising hazard into plain language.</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Connect the survivor, failure, hazard, and cumulative-hazard functions, and describe what a rising hazard means.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F(t) = 1 - S(t); the failure and survivor functions are complements.</w:t>
            </w:r>
          </w:p>
          <w:p>
            <w:pPr>
              <w:pStyle w:val="ListParagraph"/>
              <w:numPr>
                <w:ilvl w:val="0"/>
                <w:numId w:val="2"/>
              </w:numPr>
              <w:spacing w:after="30" w:line="258"/>
            </w:pPr>
            <w:r>
              <w:t xml:space="preserve">The hazard h(t) is the instantaneous event rate among those still at risk; the cumulative hazard H(t) accumulates it.</w:t>
            </w:r>
          </w:p>
          <w:p>
            <w:pPr>
              <w:pStyle w:val="ListParagraph"/>
              <w:numPr>
                <w:ilvl w:val="0"/>
                <w:numId w:val="2"/>
              </w:numPr>
              <w:spacing w:after="30" w:line="258"/>
            </w:pPr>
            <w:r>
              <w:t xml:space="preserve">A rising hazard means the event becomes more likely the longer one has survived so far.</w:t>
            </w:r>
          </w:p>
        </w:tc>
      </w:tr>
    </w:tbl>
    <w:p>
      <w:pPr>
        <w:spacing w:after="90" w:before="0" w:line="260"/>
      </w:pPr>
      <w:r>
        <w:rPr>
          <w:b/>
          <w:bCs/>
        </w:rPr>
        <w:t xml:space="preserve">Close. </w:t>
      </w:r>
      <w:r>
        <w:t xml:space="preserve">Students note which function answers their capstone question.</w:t>
      </w:r>
    </w:p>
    <w:p>
      <w:pPr>
        <w:pStyle w:val="Heading4"/>
      </w:pPr>
      <w:r>
        <w:t xml:space="preserve">Activity 2: Read a Kaplan-Meier</w:t>
      </w:r>
    </w:p>
    <w:p>
      <w:pPr>
        <w:spacing w:after="30" w:before="0" w:line="260"/>
      </w:pPr>
      <w:r>
        <w:rPr>
          <w:i/>
          <w:iCs/>
          <w:color w:val="555555"/>
          <w:sz w:val="18"/>
          <w:szCs w:val="18"/>
        </w:rPr>
        <w:t xml:space="preserve">Interpretation, pairs  ·  16 min</w:t>
      </w:r>
    </w:p>
    <w:p>
      <w:pPr>
        <w:spacing w:after="90" w:before="0" w:line="260"/>
      </w:pPr>
      <w:r>
        <w:rPr>
          <w:b/>
          <w:bCs/>
        </w:rPr>
        <w:t xml:space="preserve">Materials. </w:t>
      </w:r>
      <w:r>
        <w:t xml:space="preserve">A Kaplan-Meier plot with two groups and a log-rank p-value.</w:t>
      </w:r>
    </w:p>
    <w:p>
      <w:pPr>
        <w:spacing w:after="30" w:before="0" w:line="260"/>
      </w:pPr>
      <w:r>
        <w:rPr>
          <w:b/>
          <w:bCs/>
        </w:rPr>
        <w:t xml:space="preserve">Run it:</w:t>
      </w:r>
    </w:p>
    <w:p>
      <w:pPr>
        <w:pStyle w:val="ListParagraph"/>
        <w:numPr>
          <w:ilvl w:val="0"/>
          <w:numId w:val="5"/>
        </w:numPr>
        <w:spacing w:after="40" w:line="258"/>
      </w:pPr>
      <w:r>
        <w:t xml:space="preserve">Pairs interpret the curves and the log-rank comparison (six minutes).</w:t>
      </w:r>
    </w:p>
    <w:p>
      <w:pPr>
        <w:pStyle w:val="ListParagraph"/>
        <w:numPr>
          <w:ilvl w:val="0"/>
          <w:numId w:val="5"/>
        </w:numPr>
        <w:spacing w:after="40" w:line="258"/>
      </w:pPr>
      <w:r>
        <w:t xml:space="preserve">Pairs estimate median survival from the plot.</w:t>
      </w:r>
    </w:p>
    <w:p>
      <w:pPr>
        <w:pStyle w:val="ListParagraph"/>
        <w:numPr>
          <w:ilvl w:val="0"/>
          <w:numId w:val="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Interpret these survival curves and the log-rank test, and read off the median survival.</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The curve shows the probability of surviving past each time; steps occur at events, ticks mark censoring.</w:t>
            </w:r>
          </w:p>
          <w:p>
            <w:pPr>
              <w:pStyle w:val="ListParagraph"/>
              <w:numPr>
                <w:ilvl w:val="0"/>
                <w:numId w:val="2"/>
              </w:numPr>
              <w:spacing w:after="30" w:line="258"/>
            </w:pPr>
            <w:r>
              <w:t xml:space="preserve">Median survival is the time where the curve crosses 0.5.</w:t>
            </w:r>
          </w:p>
          <w:p>
            <w:pPr>
              <w:pStyle w:val="ListParagraph"/>
              <w:numPr>
                <w:ilvl w:val="0"/>
                <w:numId w:val="2"/>
              </w:numPr>
              <w:spacing w:after="30" w:line="258"/>
            </w:pPr>
            <w:r>
              <w:t xml:space="preserve">The log-rank test compares whole curves; a small p-value means the groups' survival differs, but it is unadjusted.</w:t>
            </w:r>
          </w:p>
        </w:tc>
      </w:tr>
    </w:tbl>
    <w:p>
      <w:pPr>
        <w:spacing w:after="90" w:before="0" w:line="260"/>
      </w:pPr>
      <w:r>
        <w:rPr>
          <w:b/>
          <w:bCs/>
        </w:rPr>
        <w:t xml:space="preserve">Close. </w:t>
      </w:r>
      <w:r>
        <w:t xml:space="preserve">Students note whether a simple group comparison suits their data.</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How do I interpret a hazard ratio?</w:t>
      </w:r>
    </w:p>
    <w:p>
      <w:pPr>
        <w:spacing w:after="80" w:before="0" w:line="260"/>
      </w:pPr>
      <w:r>
        <w:rPr>
          <w:b/>
          <w:bCs/>
          <w:color w:val="0B7B6B"/>
        </w:rPr>
        <w:t xml:space="preserve">A.  </w:t>
      </w:r>
      <w:r>
        <w:t xml:space="preserve">As the ratio of instantaneous event rates between groups, assumed constant over time under the Cox model. A hazard ratio of 0.7 means a 30% lower event rate at any given moment. It is not a risk ratio over the whole period, and it relies on the proportional-hazards assumption.</w:t>
      </w:r>
    </w:p>
    <w:p>
      <w:pPr>
        <w:spacing w:after="20" w:before="0" w:line="260"/>
      </w:pPr>
      <w:r>
        <w:rPr>
          <w:b/>
          <w:bCs/>
          <w:color w:val="A3002A"/>
        </w:rPr>
        <w:t xml:space="preserve">Q.  </w:t>
      </w:r>
      <w:r>
        <w:rPr>
          <w:b/>
          <w:bCs/>
        </w:rPr>
        <w:t xml:space="preserve">How do I check the proportional-hazards assumption?</w:t>
      </w:r>
    </w:p>
    <w:p>
      <w:pPr>
        <w:spacing w:after="80" w:before="0" w:line="260"/>
      </w:pPr>
      <w:r>
        <w:rPr>
          <w:b/>
          <w:bCs/>
          <w:color w:val="0B7B6B"/>
        </w:rPr>
        <w:t xml:space="preserve">A.  </w:t>
      </w:r>
      <w:r>
        <w:t xml:space="preserve">Graphically (log-log survival curves should be roughly parallel) and statistically with scaled Schoenfeld residuals (cox.zph in R). If it fails, options include stratifying on the offending variable, adding a time-by-covariate interaction, or using a different model.</w:t>
      </w:r>
    </w:p>
    <w:p>
      <w:pPr>
        <w:spacing w:after="20" w:before="0" w:line="260"/>
      </w:pPr>
      <w:r>
        <w:rPr>
          <w:b/>
          <w:bCs/>
          <w:color w:val="A3002A"/>
        </w:rPr>
        <w:t xml:space="preserve">Q.  </w:t>
      </w:r>
      <w:r>
        <w:rPr>
          <w:b/>
          <w:bCs/>
        </w:rPr>
        <w:t xml:space="preserve">When would I use a parametric or accelerated-failure-time model instead of Cox?</w:t>
      </w:r>
    </w:p>
    <w:p>
      <w:pPr>
        <w:spacing w:after="80" w:before="0" w:line="260"/>
      </w:pPr>
      <w:r>
        <w:rPr>
          <w:b/>
          <w:bCs/>
          <w:color w:val="0B7B6B"/>
        </w:rPr>
        <w:t xml:space="preserve">A.  </w:t>
      </w:r>
      <w:r>
        <w:t xml:space="preserve">When you are willing to assume a specific baseline hazard shape (exponential, Weibull) to gain efficiency or to extrapolate, or when an accelerated-failure-time interpretation (time stretched or compressed) is more natural than a hazard ratio. Cox is the default because it avoids specifying the baseline hazard.</w:t>
      </w:r>
    </w:p>
    <w:p>
      <w:pPr>
        <w:pStyle w:val="Heading3"/>
      </w:pPr>
      <w:r>
        <w:t xml:space="preserve">4 · Applied exercise — R lab: survival curves, log-rank, and Cox PH (40 min)</w:t>
      </w:r>
    </w:p>
    <w:p>
      <w:pPr>
        <w:spacing w:after="90" w:before="0" w:line="260"/>
      </w:pPr>
      <w:r>
        <w:rPr>
          <w:b/>
          <w:bCs/>
        </w:rPr>
        <w:t xml:space="preserve">Materials. </w:t>
      </w:r>
      <w:r>
        <w:t xml:space="preserve">R/RStudio with the survival package installed (install.packages("survival"); library(survival)). All data are built in: the lung dataset (NCCTG advanced lung cancer, n=228) and the ovarian dataset (n=26). Nothing to download or search for. A reference card listing Surv(), survfit(), survdiff(), coxph(), and cox.zph() helps.</w:t>
      </w:r>
    </w:p>
    <w:p>
      <w:pPr>
        <w:spacing w:after="90" w:before="0" w:line="260"/>
      </w:pPr>
      <w:r>
        <w:rPr>
          <w:b/>
          <w:bCs/>
        </w:rPr>
        <w:t xml:space="preserve">Task (for students). </w:t>
      </w:r>
      <w:r>
        <w:t xml:space="preserve">Using the built-in lung dataset, build Kaplan-Meier curves by sex, test the difference with a log-rank test, fit a Cox proportional hazards model, and check the proportional-hazards assumption. The whole point is to code the event indicator correctly and to actually verify the PH assumption rather than assume it.</w:t>
      </w:r>
    </w:p>
    <w:p>
      <w:pPr>
        <w:spacing w:after="30" w:before="0" w:line="260"/>
      </w:pPr>
      <w:r>
        <w:rPr>
          <w:b/>
          <w:bCs/>
        </w:rPr>
        <w:t xml:space="preserve">Student instructions:</w:t>
      </w:r>
    </w:p>
    <w:p>
      <w:pPr>
        <w:pStyle w:val="ListParagraph"/>
        <w:numPr>
          <w:ilvl w:val="0"/>
          <w:numId w:val="6"/>
        </w:numPr>
        <w:spacing w:after="40" w:line="258"/>
      </w:pPr>
      <w:r>
        <w:t xml:space="preserve">Load the package and data with library(survival); data(lung). Inspect the columns with str(lung). Note that status is coded 1 = censored and 2 = dead (not 0/1), and sex is 1 = male, 2 = female. Mis-reading this is the single most common error in survival analysis.</w:t>
      </w:r>
    </w:p>
    <w:p>
      <w:pPr>
        <w:pStyle w:val="ListParagraph"/>
        <w:numPr>
          <w:ilvl w:val="0"/>
          <w:numId w:val="6"/>
        </w:numPr>
        <w:spacing w:after="40" w:line="258"/>
      </w:pPr>
      <w:r>
        <w:t xml:space="preserve">Build the survival object with the event coded explicitly: surv_obj &lt;- Surv(time = lung$time, event = lung$status == 2). Confirm a censored observation prints with a + sign (e.g. 305+) and an event prints without one.</w:t>
      </w:r>
    </w:p>
    <w:p>
      <w:pPr>
        <w:pStyle w:val="ListParagraph"/>
        <w:numPr>
          <w:ilvl w:val="0"/>
          <w:numId w:val="6"/>
        </w:numPr>
        <w:spacing w:after="40" w:line="258"/>
      </w:pPr>
      <w:r>
        <w:t xml:space="preserve">Fit Kaplan-Meier curves split by sex: km &lt;- survfit(surv_obj ~ sex, data = lung). Print summary(km)$table to read the median survival (and its confidence interval) for each sex, and plot the two curves with plot(km, col = c(1,2), xlab = "Days", ylab = "S(t)"); legend("topright", c("Male","Female"), col = c(1,2), lty = 1).</w:t>
      </w:r>
    </w:p>
    <w:p>
      <w:pPr>
        <w:pStyle w:val="ListParagraph"/>
        <w:numPr>
          <w:ilvl w:val="0"/>
          <w:numId w:val="6"/>
        </w:numPr>
        <w:spacing w:after="40" w:line="258"/>
      </w:pPr>
      <w:r>
        <w:t xml:space="preserve">Run the log-rank test for a sex difference: survdiff(surv_obj ~ sex, data = lung). Read the chi-square statistic and p-value and state in words whether survival differs by sex.</w:t>
      </w:r>
    </w:p>
    <w:p>
      <w:pPr>
        <w:pStyle w:val="ListParagraph"/>
        <w:numPr>
          <w:ilvl w:val="0"/>
          <w:numId w:val="6"/>
        </w:numPr>
        <w:spacing w:after="40" w:line="258"/>
      </w:pPr>
      <w:r>
        <w:t xml:space="preserve">Fit a Cox model with sex, age, and ECOG performance score: cox &lt;- coxph(Surv(time, status == 2) ~ sex + age + ph.ecog, data = lung). Call summary(cox) and read each hazard ratio (the exp(coef) column) with its 95 percent confidence interval. Translate the sex HR into plain language (female versus male hazard).</w:t>
      </w:r>
    </w:p>
    <w:p>
      <w:pPr>
        <w:pStyle w:val="ListParagraph"/>
        <w:numPr>
          <w:ilvl w:val="0"/>
          <w:numId w:val="6"/>
        </w:numPr>
        <w:spacing w:after="40" w:line="258"/>
      </w:pPr>
      <w:r>
        <w:t xml:space="preserve">Check proportional hazards with zph &lt;- cox.zph(cox). Read the per-covariate and GLOBAL rows: a small p-value (below about 0.05) flags a violation. Then plot(zph) and look for Schoenfeld-residual trends that drift with time rather than sitting flat around zero.</w:t>
      </w:r>
    </w:p>
    <w:p>
      <w:pPr>
        <w:pStyle w:val="ListParagraph"/>
        <w:numPr>
          <w:ilvl w:val="0"/>
          <w:numId w:val="6"/>
        </w:numPr>
        <w:spacing w:after="40" w:line="258"/>
      </w:pPr>
      <w:r>
        <w:t xml:space="preserve">If the assumption holds, report the HRs as-is. If a covariate violates it, name one fix you would use (stratify on that covariate with strata(), add a time-by-covariate interaction, or split follow-up into time intervals) and say why it addresses the violation.</w:t>
      </w:r>
    </w:p>
    <w:p>
      <w:pPr>
        <w:pStyle w:val="Heading4"/>
      </w:pPr>
      <w:r>
        <w:t xml:space="preserve">Worked example — present to students</w:t>
      </w:r>
    </w:p>
    <w:p>
      <w:pPr>
        <w:spacing w:after="90" w:before="0" w:line="260"/>
      </w:pPr>
      <w:r>
        <w:rPr>
          <w:b/>
          <w:bCs/>
        </w:rPr>
        <w:t xml:space="preserve">Given. </w:t>
      </w:r>
      <w:r>
        <w:t xml:space="preserve">Built-in lung data (n = 228; status: 1 = censored, 2 = dead; sex: 1 = male, 2 = female). Code run:
library(survival); data(lung)
so &lt;- Surv(lung$time, lung$status == 2)
km &lt;- survfit(so ~ sex, data = lung)
summary(km)$table
survdiff(so ~ sex, data = lung)
Abridged output:
            records  events  median  0.95LCL  0.95UCL
sex=1 (M)      138     112     270     212      310
sex=2 (F)       90      53     426     348      550
survdiff: Chisq = 10.3 on 1 df, p = 0.001</w:t>
      </w:r>
    </w:p>
    <w:p>
      <w:pPr>
        <w:spacing w:after="20" w:before="0" w:line="260"/>
      </w:pPr>
      <w:r>
        <w:rPr>
          <w:b/>
          <w:bCs/>
        </w:rPr>
        <w:t xml:space="preserve">Solution (walk through on the board):</w:t>
      </w:r>
    </w:p>
    <w:p>
      <w:pPr>
        <w:pStyle w:val="ListParagraph"/>
        <w:numPr>
          <w:ilvl w:val="0"/>
          <w:numId w:val="7"/>
        </w:numPr>
        <w:spacing w:after="40" w:line="258"/>
      </w:pPr>
      <w:r>
        <w:t xml:space="preserve">Read the event coding first. status == 2 marks deaths, so events total 112 (males) + 53 (females) = 165 deaths out of 228; the remaining 63 are censored. Had we written Surv(time, status) without the == 2, R would have treated 2 as the event anyway here, but Surv(time, status == 1) would have flipped deaths and censoring and inverted everything, which is the classic trap.</w:t>
      </w:r>
    </w:p>
    <w:p>
      <w:pPr>
        <w:pStyle w:val="ListParagraph"/>
        <w:numPr>
          <w:ilvl w:val="0"/>
          <w:numId w:val="7"/>
        </w:numPr>
        <w:spacing w:after="40" w:line="258"/>
      </w:pPr>
      <w:r>
        <w:t xml:space="preserve">Read the medians from summary(km)$table: median survival is 270 days for males (95% CI 212 to 310) and 426 days for females (95% CI 348 to 550). The female curve sits above the male curve, so women survive longer on average.</w:t>
      </w:r>
    </w:p>
    <w:p>
      <w:pPr>
        <w:pStyle w:val="ListParagraph"/>
        <w:numPr>
          <w:ilvl w:val="0"/>
          <w:numId w:val="7"/>
        </w:numPr>
        <w:spacing w:after="40" w:line="258"/>
      </w:pPr>
      <w:r>
        <w:t xml:space="preserve">Interpret the log-rank test: Chisq = 10.3 on 1 df gives p = 0.001. The two survival curves differ by more than sampling noise, so survival differs significantly by sex.</w:t>
      </w:r>
    </w:p>
    <w:p>
      <w:pPr>
        <w:pStyle w:val="ListParagraph"/>
        <w:numPr>
          <w:ilvl w:val="0"/>
          <w:numId w:val="7"/>
        </w:numPr>
        <w:spacing w:after="40" w:line="258"/>
      </w:pPr>
      <w:r>
        <w:t xml:space="preserve">Fit the Cox model coxph(Surv(time, status == 2) ~ sex + age + ph.ecog). summary() returns the sex hazard ratio exp(coef) approximately 0.60 (95% CI about 0.42 to 0.86). Because sex is coded 2 = female, this is the female-versus-male hazard: women have roughly a 40 percent lower hazard of death at any given time.</w:t>
      </w:r>
    </w:p>
    <w:p>
      <w:pPr>
        <w:pStyle w:val="ListParagraph"/>
        <w:numPr>
          <w:ilvl w:val="0"/>
          <w:numId w:val="7"/>
        </w:numPr>
        <w:spacing w:after="40" w:line="258"/>
      </w:pPr>
      <w:r>
        <w:t xml:space="preserve">Read the other covariates from the same output: ph.ecog HR is about 1.6 per one-point worse performance score (higher hazard, as expected), and age is around HR 1.02 per year and weakly significant.</w:t>
      </w:r>
    </w:p>
    <w:p>
      <w:pPr>
        <w:pStyle w:val="ListParagraph"/>
        <w:numPr>
          <w:ilvl w:val="0"/>
          <w:numId w:val="7"/>
        </w:numPr>
        <w:spacing w:after="40" w:line="258"/>
      </w:pPr>
      <w:r>
        <w:t xml:space="preserve">Check PH with cox.zph(cox): the GLOBAL p-value is well above 0.05 (around 0.3), and no single covariate row is significant, so the proportional-hazards assumption is reasonable and the HRs can be reported as they stand.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Females have significantly longer survival than males (median 426 vs 270 days; log-rank p = 0.001), and after adjusting for age and ECOG score the female hazard is about 0.60 that of males (95% CI ~0.42 to 0.86), with the proportional-hazards assumption holding (global cox.zph p &gt; 0.05).</w:t>
            </w:r>
          </w:p>
        </w:tc>
      </w:tr>
    </w:tbl>
    <w:p>
      <w:pPr>
        <w:pStyle w:val="Heading4"/>
      </w:pPr>
      <w:r>
        <w:t xml:space="preserve">Assignment practice — hand out</w:t>
      </w:r>
    </w:p>
    <w:p>
      <w:pPr>
        <w:spacing w:after="20" w:before="0" w:line="260"/>
      </w:pPr>
      <w:r>
        <w:rPr>
          <w:b/>
          <w:bCs/>
          <w:color w:val="065C50"/>
        </w:rPr>
        <w:t xml:space="preserve">Practice 1: does ECOG performance score predict survival? (lung).  </w:t>
      </w:r>
      <w:r>
        <w:t xml:space="preserve">Same built-in lung data. A clinician asks whether baseline ECOG performance status (ph.ecog: 0 = fully active up to 3 = bedbound) predicts survival, adjusting for age and sex. Starter code:
library(survival); data(lung)
fit &lt;- coxph(Surv(time, status == 2) ~ ph.ecog + age + sex, data = lung)
summary(fit)
cox.zph(fit)</w:t>
      </w:r>
    </w:p>
    <w:p>
      <w:pPr>
        <w:spacing w:after="20" w:before="0" w:line="260"/>
      </w:pPr>
      <w:r>
        <w:rPr>
          <w:b/>
          <w:bCs/>
          <w:i/>
          <w:iCs/>
        </w:rPr>
        <w:t xml:space="preserve">Task.  </w:t>
      </w:r>
      <w:r>
        <w:t xml:space="preserve">Report the hazard ratio and 95% CI for ph.ecog and state in one sentence what a one-point increase means for the hazard. Then state whether cox.zph flags any proportional-hazards violation, and if it does, name one remedy you would apply.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ph.ecog HR is roughly 1.6 (95% CI about 1.3 to 2.0), so each one-point worsening of performance status raises the hazard of death by roughly 60 percent, holding age and sex fixed; sex stays protective (HR ~0.60) and age is weak (HR ~1.01 to 1.02 per year). cox.zph typically returns a non-significant GLOBAL p (&gt; 0.05) for this model, so PH is acceptable and no remedy is needed. If a student fits a richer model where ph.ecog or another term shows a small cox.zph p-value, accept any correct remedy: stratify on the offending covariate via strata(), add a time-interaction term (e.g. tt() or a manual time split), or split follow-up into intervals. Reward correctly dropping the two rows with missing ph.ecog rather than ignoring the NA warning.</w:t>
            </w:r>
          </w:p>
        </w:tc>
      </w:tr>
    </w:tbl>
    <w:p>
      <w:pPr>
        <w:spacing w:after="20" w:before="0" w:line="260"/>
      </w:pPr>
      <w:r>
        <w:rPr>
          <w:b/>
          <w:bCs/>
          <w:color w:val="065C50"/>
        </w:rPr>
        <w:t xml:space="preserve">Practice 2: treatment and age in a small trial (ovarian).  </w:t>
      </w:r>
      <w:r>
        <w:t xml:space="preserve">Built-in ovarian data (n = 26 from a small ovarian-cancer trial). Columns: futime (follow-up days), fustat (0 = censored, 1 = dead), rx (treatment group 1 vs 2), age (years), resid.ds, ecog.ps. Note the event coding differs from lung: here 1 = dead. Starter code:
library(survival); data(ovarian)
so &lt;- Surv(ovarian$futime, ovarian$fustat)
survdiff(so ~ rx, data = ovarian)
cox &lt;- coxph(so ~ rx + age, data = ovarian)
summary(cox); cox.zph(cox)</w:t>
      </w:r>
    </w:p>
    <w:p>
      <w:pPr>
        <w:spacing w:after="20" w:before="0" w:line="260"/>
      </w:pPr>
      <w:r>
        <w:rPr>
          <w:b/>
          <w:bCs/>
          <w:i/>
          <w:iCs/>
        </w:rPr>
        <w:t xml:space="preserve">Task.  </w:t>
      </w:r>
      <w:r>
        <w:t xml:space="preserve">State whether the log-rank test finds a treatment (rx) difference, then report the age hazard ratio with its 95% CI and interpret it in one sentence. Comment briefly on why the confidence intervals are so wide.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The log-rank test for rx is not significant (Chisq about 1.0 on 1 df, p ~0.3): with only 26 patients and 12 deaths there is little power to detect a treatment difference. In the Cox model, age is the strong predictor, HR roughly 1.16 per year (95% CI about 1.07 to 1.26), meaning each additional year of age raises the hazard by roughly 16 percent; rx has HR well below 1 (around 0.30 to 0.45) but with a wide CI that crosses 1, so it is not statistically significant. The intervals are wide because n = 26 with only 12 events is a very small sample, so estimates are imprecise. cox.zph should return a non-significant global p, so PH is acceptable. Penalize any answer that calls rx significant or that mis-codes fustat (writing fustat == 2 here would produce zero events and break the fit).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Two non-negotiables. First, correct event coding: lung uses status 1 = censored / 2 = dead while ovarian uses fustat 0/1, so Surv() must use status == 2 for lung but plain fustat for ovarian; flipping the indicator inverts the entire analysis and is the most common and most damaging error. Second, the PH assumption must actually be checked with cox.zph and the student must respond to the result rather than assume it. Strong work reports hazard ratios with confidence intervals and translates them into plain language (a HR of 0.60 is a 40 percent lower hazard, not a 60 percent reduction), reads medians and CIs off summary(km)$table, and knows that sex = 2 is female so HR &lt; 1 means a protective effect for women. Expected anchors for grading: lung female-vs-male sex HR roughly 0.60, ph.ecog HR roughly 1.6, log-rank sex p roughly 0.001, female median ~426 vs male ~270 days; ovarian age HR roughly 1.16 per year, rx non-significant. Common errors to correct: miscoding the event, reporting a coefficient instead of exp(coef), ignoring NA rows in ph.ecog, and treating a non-significant small-sample result (ovarian rx) as evidence of no effect.</w:t>
            </w:r>
          </w:p>
        </w:tc>
      </w:tr>
    </w:tbl>
    <w:p>
      <w:pPr>
        <w:spacing w:after="90" w:before="0" w:line="260"/>
      </w:pPr>
      <w:r>
        <w:rPr>
          <w:b/>
          <w:bCs/>
        </w:rPr>
        <w:t xml:space="preserve">Debrief. </w:t>
      </w:r>
      <w:r>
        <w:t xml:space="preserve">Land two lines. Survival analysis lives or dies on correct censoring: the lung 1/2 versus ovarian 0/1 coding is exactly the kind of detail that silently inverts a published result, so always check str() and confirm the + sign on censored times. And a Cox HR is only trustworthy once the proportional-hazards assumption is checked: cox.zph plus the Schoenfeld-residual plots is the verification, and stratification or a time-interaction is the fix when it fails. In the capstone time-to-event milestone, students will apply this same Surv -&gt; survfit -&gt; survdiff -&gt; coxph -&gt; cox.zph workflow to their own outcome and will be expected to show the assumption check, not just the hazard ratios.</w:t>
      </w:r>
    </w:p>
    <w:p>
      <w:pPr>
        <w:pStyle w:val="Heading3"/>
      </w:pPr>
      <w:r>
        <w:t xml:space="preserve">5 · Capstone studio (48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8 and read the milestone aloud.</w:t>
      </w:r>
    </w:p>
    <w:p>
      <w:pPr>
        <w:pStyle w:val="ListParagraph"/>
        <w:numPr>
          <w:ilvl w:val="0"/>
          <w:numId w:val="8"/>
        </w:numPr>
        <w:spacing w:after="40" w:line="258"/>
      </w:pPr>
      <w:r>
        <w:t xml:space="preserve">Students apply a survival lens to their data if there is a time-to-event outcome, or document the non-fit and advance a prior analysis.</w:t>
      </w:r>
    </w:p>
    <w:p>
      <w:pPr>
        <w:pStyle w:val="ListParagraph"/>
        <w:numPr>
          <w:ilvl w:val="0"/>
          <w:numId w:val="8"/>
        </w:numPr>
        <w:spacing w:after="40" w:line="258"/>
      </w:pPr>
      <w:r>
        <w:t xml:space="preserve">Circulate and check each student's event coding.</w:t>
      </w:r>
    </w:p>
    <w:p>
      <w:pPr>
        <w:pStyle w:val="ListParagraph"/>
        <w:numPr>
          <w:ilvl w:val="0"/>
          <w:numId w:val="8"/>
        </w:numPr>
        <w:spacing w:after="40" w:line="258"/>
      </w:pPr>
      <w:r>
        <w:t xml:space="preserve">Mini-conference prompt: 'Do you have a time-to-event outcome, and is the proportional-hazards assumption plausible?'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8) for the brief and rubric.</w:t>
            </w:r>
          </w:p>
        </w:tc>
      </w:tr>
    </w:tbl>
    <w:p>
      <w:pPr>
        <w:pStyle w:val="Heading3"/>
      </w:pPr>
      <w:r>
        <w:t xml:space="preserve">Exit ticket and preview</w:t>
      </w:r>
    </w:p>
    <w:p>
      <w:pPr>
        <w:spacing w:after="90" w:before="0" w:line="260"/>
      </w:pPr>
      <w:r>
        <w:t xml:space="preserve">State whether your data have a time-to-event outcome and how censoring arises. Complete the Lesson 9 module before next class.</w:t>
      </w:r>
    </w:p>
    <w:p>
      <w:pPr>
        <w:pStyle w:val="Heading3"/>
      </w:pPr>
      <w:r>
        <w:t xml:space="preserve">Instructor preparation</w:t>
      </w:r>
    </w:p>
    <w:p>
      <w:pPr>
        <w:pStyle w:val="ListParagraph"/>
        <w:numPr>
          <w:ilvl w:val="0"/>
          <w:numId w:val="2"/>
        </w:numPr>
        <w:spacing w:after="40" w:line="258"/>
      </w:pPr>
      <w:r>
        <w:t xml:space="preserve">Censoring warm-up slide; the four-function slide; a Kaplan-Meier plot.</w:t>
      </w:r>
    </w:p>
    <w:p>
      <w:pPr>
        <w:pStyle w:val="ListParagraph"/>
        <w:numPr>
          <w:ilvl w:val="0"/>
          <w:numId w:val="2"/>
        </w:numPr>
        <w:spacing w:after="40" w:line="258"/>
      </w:pPr>
      <w:r>
        <w:t xml:space="preserve">A time-to-event dataset and the survival package on Canvas; confirm R.</w:t>
      </w:r>
    </w:p>
    <w:p>
      <w:pPr>
        <w:pStyle w:val="ListParagraph"/>
        <w:numPr>
          <w:ilvl w:val="0"/>
          <w:numId w:val="2"/>
        </w:numPr>
        <w:spacing w:after="40" w:line="258"/>
      </w:pPr>
      <w:r>
        <w:t xml:space="preserve">Open the term-project document to Week 8.</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410 · Lesson 8 · Survival Data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2026-06-16T15:53:17.112Z</dcterms:created>
  <dcterms:modified xsi:type="dcterms:W3CDTF">2026-06-16T15:53:17.112Z</dcterms:modified>
</cp:coreProperties>
</file>

<file path=docProps/custom.xml><?xml version="1.0" encoding="utf-8"?>
<Properties xmlns="http://schemas.openxmlformats.org/officeDocument/2006/custom-properties" xmlns:vt="http://schemas.openxmlformats.org/officeDocument/2006/docPropsVTypes"/>
</file>