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1 · A Structured Approach to Data Analysis</w:t>
      </w:r>
    </w:p>
    <w:p>
      <w:pPr>
        <w:spacing w:after="70" w:before="0" w:line="260"/>
      </w:pPr>
      <w:r>
        <w:rPr>
          <w:i/>
          <w:iCs/>
          <w:color w:val="555555"/>
        </w:rPr>
        <w:t xml:space="preserve">Term week 1  ·  Three-hour session</w:t>
      </w:r>
    </w:p>
    <w:p>
      <w:pPr>
        <w:spacing w:after="90" w:before="0" w:line="260"/>
      </w:pPr>
      <w:r>
        <w:t xml:space="preserve">Set up a disciplined, reproducible analytic workflow before any modelling: question, plan, data, and record-keeping. The R lab is hands-on; a substitute comfortable with RStudio can run it from the cues.</w:t>
      </w:r>
    </w:p>
    <w:p>
      <w:pPr>
        <w:pStyle w:val="Heading3"/>
      </w:pPr>
      <w:r>
        <w:t xml:space="preserve">Learning objectives</w:t>
      </w:r>
    </w:p>
    <w:p>
      <w:pPr>
        <w:pStyle w:val="ListParagraph"/>
        <w:numPr>
          <w:ilvl w:val="0"/>
          <w:numId w:val="2"/>
        </w:numPr>
        <w:spacing w:after="40" w:line="258"/>
      </w:pPr>
      <w:r>
        <w:t xml:space="preserve">Construct a causal diagram before beginning data analysis</w:t>
      </w:r>
    </w:p>
    <w:p>
      <w:pPr>
        <w:pStyle w:val="ListParagraph"/>
        <w:numPr>
          <w:ilvl w:val="0"/>
          <w:numId w:val="2"/>
        </w:numPr>
        <w:spacing w:after="40" w:line="258"/>
      </w:pPr>
      <w:r>
        <w:t xml:space="preserve">Establish a system for managing data-collection sheets, files, and variables</w:t>
      </w:r>
    </w:p>
    <w:p>
      <w:pPr>
        <w:pStyle w:val="ListParagraph"/>
        <w:numPr>
          <w:ilvl w:val="0"/>
          <w:numId w:val="2"/>
        </w:numPr>
        <w:spacing w:after="40" w:line="258"/>
      </w:pPr>
      <w:r>
        <w:t xml:space="preserve">Apply best practices for data coding, entry, and verification</w:t>
      </w:r>
    </w:p>
    <w:p>
      <w:pPr>
        <w:pStyle w:val="ListParagraph"/>
        <w:numPr>
          <w:ilvl w:val="0"/>
          <w:numId w:val="2"/>
        </w:numPr>
        <w:spacing w:after="40" w:line="258"/>
      </w:pPr>
      <w:r>
        <w:t xml:space="preserve">Process outcome and predictor variables appropriately for analysis</w:t>
      </w:r>
    </w:p>
    <w:p>
      <w:pPr>
        <w:pStyle w:val="ListParagraph"/>
        <w:numPr>
          <w:ilvl w:val="0"/>
          <w:numId w:val="2"/>
        </w:numPr>
        <w:spacing w:after="40" w:line="258"/>
      </w:pPr>
      <w:r>
        <w:t xml:space="preserve">Evaluate unconditional associations between variables</w:t>
      </w:r>
    </w:p>
    <w:p>
      <w:pPr>
        <w:pStyle w:val="ListParagraph"/>
        <w:numPr>
          <w:ilvl w:val="0"/>
          <w:numId w:val="2"/>
        </w:numPr>
        <w:spacing w:after="40" w:line="258"/>
      </w:pPr>
      <w:r>
        <w:t xml:space="preserve">Set up a systematic approach for keeping track of analyses</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gets decided before the first model? (12 min)</w:t>
      </w:r>
    </w:p>
    <w:p>
      <w:pPr>
        <w:spacing w:after="90" w:before="0" w:line="260"/>
      </w:pPr>
      <w:r>
        <w:rPr>
          <w:b/>
          <w:bCs/>
        </w:rPr>
        <w:t xml:space="preserve">Set-up. </w:t>
      </w:r>
      <w:r>
        <w:t xml:space="preserve">Board or shared doc. No data needed.</w:t>
      </w:r>
    </w:p>
    <w:p>
      <w:pPr>
        <w:spacing w:after="30" w:before="0" w:line="260"/>
      </w:pPr>
      <w:r>
        <w:rPr>
          <w:b/>
          <w:bCs/>
        </w:rPr>
        <w:t xml:space="preserve">Run it:</w:t>
      </w:r>
    </w:p>
    <w:p>
      <w:pPr>
        <w:pStyle w:val="ListParagraph"/>
        <w:numPr>
          <w:ilvl w:val="0"/>
          <w:numId w:val="3"/>
        </w:numPr>
        <w:spacing w:after="40" w:line="258"/>
      </w:pPr>
      <w:r>
        <w:t xml:space="preserve">Students brainstorm everything that must be decided before fitting a single model (three minutes).</w:t>
      </w:r>
    </w:p>
    <w:p>
      <w:pPr>
        <w:pStyle w:val="ListParagraph"/>
        <w:numPr>
          <w:ilvl w:val="0"/>
          <w:numId w:val="3"/>
        </w:numPr>
        <w:spacing w:after="40" w:line="258"/>
      </w:pPr>
      <w:r>
        <w:t xml:space="preserve">Cluster the list into question, data, and analysis-plan decisions.</w:t>
      </w:r>
    </w:p>
    <w:p>
      <w:pPr>
        <w:pStyle w:val="ListParagraph"/>
        <w:numPr>
          <w:ilvl w:val="0"/>
          <w:numId w:val="3"/>
        </w:numPr>
        <w:spacing w:after="40" w:line="258"/>
      </w:pPr>
      <w:r>
        <w:t xml:space="preserve">Use the notes to fill gaps.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Before modelling: the causal question and estimand, the variables and their roles, the adjustment set, the handling of missing data, and the primary analysis.</w:t>
            </w:r>
          </w:p>
          <w:p>
            <w:pPr>
              <w:pStyle w:val="ListParagraph"/>
              <w:numPr>
                <w:ilvl w:val="0"/>
                <w:numId w:val="2"/>
              </w:numPr>
              <w:spacing w:after="30" w:line="258"/>
            </w:pPr>
            <w:r>
              <w:t xml:space="preserve">Deciding these after seeing results invites data-dredging and false positives.</w:t>
            </w:r>
          </w:p>
          <w:p>
            <w:pPr>
              <w:pStyle w:val="ListParagraph"/>
              <w:numPr>
                <w:ilvl w:val="0"/>
                <w:numId w:val="2"/>
              </w:numPr>
              <w:spacing w:after="30" w:line="258"/>
            </w:pPr>
            <w:r>
              <w:t xml:space="preserve">Reproducibility means a stranger could rerun your work and get your numbers.</w:t>
            </w:r>
          </w:p>
        </w:tc>
      </w:tr>
    </w:tbl>
    <w:p>
      <w:pPr>
        <w:pStyle w:val="Heading3"/>
      </w:pPr>
      <w:r>
        <w:t xml:space="preserve">2 · Co-construction review (34 min)</w:t>
      </w:r>
    </w:p>
    <w:p>
      <w:pPr>
        <w:pStyle w:val="Heading4"/>
      </w:pPr>
      <w:r>
        <w:t xml:space="preserve">Activity 1: Build the project skeleton</w:t>
      </w:r>
    </w:p>
    <w:p>
      <w:pPr>
        <w:spacing w:after="30" w:before="0" w:line="260"/>
      </w:pPr>
      <w:r>
        <w:rPr>
          <w:i/>
          <w:iCs/>
          <w:color w:val="555555"/>
          <w:sz w:val="18"/>
          <w:szCs w:val="18"/>
        </w:rPr>
        <w:t xml:space="preserve">Group set-up  ·  18 min</w:t>
      </w:r>
    </w:p>
    <w:p>
      <w:pPr>
        <w:spacing w:after="90" w:before="0" w:line="260"/>
      </w:pPr>
      <w:r>
        <w:rPr>
          <w:b/>
          <w:bCs/>
        </w:rPr>
        <w:t xml:space="preserve">Materials. </w:t>
      </w:r>
      <w:r>
        <w:t xml:space="preserve">A projector showing RStudio; a sample messy folder of files.</w:t>
      </w:r>
    </w:p>
    <w:p>
      <w:pPr>
        <w:spacing w:after="30" w:before="0" w:line="260"/>
      </w:pPr>
      <w:r>
        <w:rPr>
          <w:b/>
          <w:bCs/>
        </w:rPr>
        <w:t xml:space="preserve">Run it:</w:t>
      </w:r>
    </w:p>
    <w:p>
      <w:pPr>
        <w:pStyle w:val="ListParagraph"/>
        <w:numPr>
          <w:ilvl w:val="0"/>
          <w:numId w:val="4"/>
        </w:numPr>
        <w:spacing w:after="40" w:line="258"/>
      </w:pPr>
      <w:r>
        <w:t xml:space="preserve">Groups propose a project folder and file-naming scheme (raw data read-only, scripts, outputs, an RMarkdown report).</w:t>
      </w:r>
    </w:p>
    <w:p>
      <w:pPr>
        <w:pStyle w:val="ListParagraph"/>
        <w:numPr>
          <w:ilvl w:val="0"/>
          <w:numId w:val="4"/>
        </w:numPr>
        <w:spacing w:after="40" w:line="258"/>
      </w:pPr>
      <w:r>
        <w:t xml:space="preserve">Groups state one rule that makes the project reproducible by someone else.</w:t>
      </w:r>
    </w:p>
    <w:p>
      <w:pPr>
        <w:pStyle w:val="ListParagraph"/>
        <w:numPr>
          <w:ilvl w:val="0"/>
          <w:numId w:val="4"/>
        </w:numPr>
        <w:spacing w:after="40" w:line="258"/>
      </w:pPr>
      <w:r>
        <w:t xml:space="preserve">Demonstrate an RStudio Project and here::here() or relative paths.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Lay out a project folder and naming scheme, then defend why a stranger could rerun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Keep raw data read-only and never edit it by hand; all changes happen in code.</w:t>
            </w:r>
          </w:p>
          <w:p>
            <w:pPr>
              <w:pStyle w:val="ListParagraph"/>
              <w:numPr>
                <w:ilvl w:val="0"/>
                <w:numId w:val="2"/>
              </w:numPr>
              <w:spacing w:after="30" w:line="258"/>
            </w:pPr>
            <w:r>
              <w:t xml:space="preserve">Use relative paths and an RStudio Project so the code runs on another machine.</w:t>
            </w:r>
          </w:p>
          <w:p>
            <w:pPr>
              <w:pStyle w:val="ListParagraph"/>
              <w:numPr>
                <w:ilvl w:val="0"/>
                <w:numId w:val="2"/>
              </w:numPr>
              <w:spacing w:after="30" w:line="258"/>
            </w:pPr>
            <w:r>
              <w:t xml:space="preserve">One script or RMarkdown that runs end to end beats a pile of ad hoc steps.</w:t>
            </w:r>
          </w:p>
        </w:tc>
      </w:tr>
    </w:tbl>
    <w:p>
      <w:pPr>
        <w:spacing w:after="90" w:before="0" w:line="260"/>
      </w:pPr>
      <w:r>
        <w:rPr>
          <w:b/>
          <w:bCs/>
        </w:rPr>
        <w:t xml:space="preserve">Close. </w:t>
      </w:r>
      <w:r>
        <w:t xml:space="preserve">Students set up the project they will use for the term capstone.</w:t>
      </w:r>
    </w:p>
    <w:p>
      <w:pPr>
        <w:pStyle w:val="Heading4"/>
      </w:pPr>
      <w:r>
        <w:t xml:space="preserve">Activity 2: Causal diagram first</w:t>
      </w:r>
    </w:p>
    <w:p>
      <w:pPr>
        <w:spacing w:after="30" w:before="0" w:line="260"/>
      </w:pPr>
      <w:r>
        <w:rPr>
          <w:i/>
          <w:iCs/>
          <w:color w:val="555555"/>
          <w:sz w:val="18"/>
          <w:szCs w:val="18"/>
        </w:rPr>
        <w:t xml:space="preserve">DAG to adjustment set, pairs  ·  16 min</w:t>
      </w:r>
    </w:p>
    <w:p>
      <w:pPr>
        <w:spacing w:after="90" w:before="0" w:line="260"/>
      </w:pPr>
      <w:r>
        <w:rPr>
          <w:b/>
          <w:bCs/>
        </w:rPr>
        <w:t xml:space="preserve">Materials. </w:t>
      </w:r>
      <w:r>
        <w:t xml:space="preserve">A worked DAG and a candidate question.</w:t>
      </w:r>
    </w:p>
    <w:p>
      <w:pPr>
        <w:spacing w:after="30" w:before="0" w:line="260"/>
      </w:pPr>
      <w:r>
        <w:rPr>
          <w:b/>
          <w:bCs/>
        </w:rPr>
        <w:t xml:space="preserve">Run it:</w:t>
      </w:r>
    </w:p>
    <w:p>
      <w:pPr>
        <w:pStyle w:val="ListParagraph"/>
        <w:numPr>
          <w:ilvl w:val="0"/>
          <w:numId w:val="5"/>
        </w:numPr>
        <w:spacing w:after="40" w:line="258"/>
      </w:pPr>
      <w:r>
        <w:t xml:space="preserve">Pairs draw the DAG their analysis will serve and mark the minimal adjustment set (six minutes).</w:t>
      </w:r>
    </w:p>
    <w:p>
      <w:pPr>
        <w:pStyle w:val="ListParagraph"/>
        <w:numPr>
          <w:ilvl w:val="0"/>
          <w:numId w:val="5"/>
        </w:numPr>
        <w:spacing w:after="40" w:line="258"/>
      </w:pPr>
      <w:r>
        <w:t xml:space="preserve">Pairs state which variables they will not adjust for (mediators, colliders).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Draw the DAG your analysis serves and mark exactly which variables you will and will not adjust for.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adjustment set follows from the DAG: adjust for confounders, not mediators or colliders.</w:t>
            </w:r>
          </w:p>
          <w:p>
            <w:pPr>
              <w:pStyle w:val="ListParagraph"/>
              <w:numPr>
                <w:ilvl w:val="0"/>
                <w:numId w:val="2"/>
              </w:numPr>
              <w:spacing w:after="30" w:line="258"/>
            </w:pPr>
            <w:r>
              <w:t xml:space="preserve">Deciding the adjustment set before modelling prevents fishing for a 'nice' result.</w:t>
            </w:r>
          </w:p>
          <w:p>
            <w:pPr>
              <w:pStyle w:val="ListParagraph"/>
              <w:numPr>
                <w:ilvl w:val="0"/>
                <w:numId w:val="2"/>
              </w:numPr>
              <w:spacing w:after="30" w:line="258"/>
            </w:pPr>
            <w:r>
              <w:t xml:space="preserve">This connects the analysis to a causal question rather than a blind regression.</w:t>
            </w:r>
          </w:p>
        </w:tc>
      </w:tr>
    </w:tbl>
    <w:p>
      <w:pPr>
        <w:spacing w:after="90" w:before="0" w:line="260"/>
      </w:pPr>
      <w:r>
        <w:rPr>
          <w:b/>
          <w:bCs/>
        </w:rPr>
        <w:t xml:space="preserve">Close. </w:t>
      </w:r>
      <w:r>
        <w:t xml:space="preserve">Students keep the DAG and adjustment set for their pre-registered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write the plan before touching the data?</w:t>
      </w:r>
    </w:p>
    <w:p>
      <w:pPr>
        <w:spacing w:after="80" w:before="0" w:line="260"/>
      </w:pPr>
      <w:r>
        <w:rPr>
          <w:b/>
          <w:bCs/>
          <w:color w:val="0B7B6B"/>
        </w:rPr>
        <w:t xml:space="preserve">A.  </w:t>
      </w:r>
      <w:r>
        <w:t xml:space="preserve">Because once you have seen the data, every modelling choice can be (unconsciously) steered toward a desired result. A pre-specified plan separates confirmatory from exploratory analysis and protects against false positives. Exploratory work is fine, but it must be labelled as such.</w:t>
      </w:r>
    </w:p>
    <w:p>
      <w:pPr>
        <w:spacing w:after="20" w:before="0" w:line="260"/>
      </w:pPr>
      <w:r>
        <w:rPr>
          <w:b/>
          <w:bCs/>
          <w:color w:val="A3002A"/>
        </w:rPr>
        <w:t xml:space="preserve">Q.  </w:t>
      </w:r>
      <w:r>
        <w:rPr>
          <w:b/>
          <w:bCs/>
        </w:rPr>
        <w:t xml:space="preserve">What makes an analysis reproducible in practice?</w:t>
      </w:r>
    </w:p>
    <w:p>
      <w:pPr>
        <w:spacing w:after="80" w:before="0" w:line="260"/>
      </w:pPr>
      <w:r>
        <w:rPr>
          <w:b/>
          <w:bCs/>
          <w:color w:val="0B7B6B"/>
        </w:rPr>
        <w:t xml:space="preserve">A.  </w:t>
      </w:r>
      <w:r>
        <w:t xml:space="preserve">Code, not clicks; raw data left untouched; relative paths; a single document (RMarkdown) that runs from raw data to results; and recorded package versions. The test is whether a colleague can clone the folder and reproduce your numbers.</w:t>
      </w:r>
    </w:p>
    <w:p>
      <w:pPr>
        <w:spacing w:after="20" w:before="0" w:line="260"/>
      </w:pPr>
      <w:r>
        <w:rPr>
          <w:b/>
          <w:bCs/>
          <w:color w:val="A3002A"/>
        </w:rPr>
        <w:t xml:space="preserve">Q.  </w:t>
      </w:r>
      <w:r>
        <w:rPr>
          <w:b/>
          <w:bCs/>
        </w:rPr>
        <w:t xml:space="preserve">Isn't pre-registration overkill for a course project?</w:t>
      </w:r>
    </w:p>
    <w:p>
      <w:pPr>
        <w:spacing w:after="80" w:before="0" w:line="260"/>
      </w:pPr>
      <w:r>
        <w:rPr>
          <w:b/>
          <w:bCs/>
          <w:color w:val="0B7B6B"/>
        </w:rPr>
        <w:t xml:space="preserve">A.  </w:t>
      </w:r>
      <w:r>
        <w:t xml:space="preserve">It is scaled here, but the habit matters: stating your question, outcome, and primary model in advance is what separates a credible analysis from a story fitted after the fact. It also makes your write-up far easier.</w:t>
      </w:r>
    </w:p>
    <w:p>
      <w:pPr>
        <w:pStyle w:val="Heading3"/>
      </w:pPr>
      <w:r>
        <w:t xml:space="preserve">4 · Applied exercise — R lab: build a reproducible variable inventory (40 min)</w:t>
      </w:r>
    </w:p>
    <w:p>
      <w:pPr>
        <w:spacing w:after="90" w:before="0" w:line="260"/>
      </w:pPr>
      <w:r>
        <w:rPr>
          <w:b/>
          <w:bCs/>
        </w:rPr>
        <w:t xml:space="preserve">Materials. </w:t>
      </w:r>
      <w:r>
        <w:t xml:space="preserve">RStudio on each machine. No file to download or search for: the dataset MASS::birthwt ships with base R via the MASS package, which is already installed. Each pair needs one machine running and an open R script or RMarkdown file.</w:t>
      </w:r>
    </w:p>
    <w:p>
      <w:pPr>
        <w:spacing w:after="90" w:before="0" w:line="260"/>
      </w:pPr>
      <w:r>
        <w:rPr>
          <w:b/>
          <w:bCs/>
        </w:rPr>
        <w:t xml:space="preserve">Task (for students). </w:t>
      </w:r>
      <w:r>
        <w:t xml:space="preserve">Treat birthwt as if it were your own raw capstone file. Load it, build a one-row-per-variable inventory (name, type, missingness, a sample value), and flag every categorical code that R has read as a number. Then check two unconditional associations against the outcome.</w:t>
      </w:r>
    </w:p>
    <w:p>
      <w:pPr>
        <w:spacing w:after="30" w:before="0" w:line="260"/>
      </w:pPr>
      <w:r>
        <w:rPr>
          <w:b/>
          <w:bCs/>
        </w:rPr>
        <w:t xml:space="preserve">Student instructions:</w:t>
      </w:r>
    </w:p>
    <w:p>
      <w:pPr>
        <w:pStyle w:val="ListParagraph"/>
        <w:numPr>
          <w:ilvl w:val="0"/>
          <w:numId w:val="6"/>
        </w:numPr>
        <w:spacing w:after="40" w:line="258"/>
      </w:pPr>
      <w:r>
        <w:t xml:space="preserve">Run library(MASS); data(birthwt) and confirm the data with str(birthwt). Note that it has 189 rows and 10 columns and that EVERY column is stored as int.</w:t>
      </w:r>
    </w:p>
    <w:p>
      <w:pPr>
        <w:pStyle w:val="ListParagraph"/>
        <w:numPr>
          <w:ilvl w:val="0"/>
          <w:numId w:val="6"/>
        </w:numPr>
        <w:spacing w:after="40" w:line="258"/>
      </w:pPr>
      <w:r>
        <w:t xml:space="preserve">Read the coding from ?birthwt. Identify which columns are really categorical despite being numeric: low (0/1 birth weight &lt; 2.5 kg), race (1 white, 2 black, 3 other), smoke (0/1), ht (0/1), ui (0/1). The genuinely numeric ones are age, lwt, ptl, ftv, bwt.</w:t>
      </w:r>
    </w:p>
    <w:p>
      <w:pPr>
        <w:pStyle w:val="ListParagraph"/>
        <w:numPr>
          <w:ilvl w:val="0"/>
          <w:numId w:val="6"/>
        </w:numPr>
        <w:spacing w:after="40" w:line="258"/>
      </w:pPr>
      <w:r>
        <w:t xml:space="preserve">Build an inventory programmatically. Run sapply(birthwt, class) for the type of each variable and colSums(is.na(birthwt)) for missingness per variable, then sapply(birthwt, function(x) x[1]) for a sample value. Do not type the table by hand.</w:t>
      </w:r>
    </w:p>
    <w:p>
      <w:pPr>
        <w:pStyle w:val="ListParagraph"/>
        <w:numPr>
          <w:ilvl w:val="0"/>
          <w:numId w:val="6"/>
        </w:numPr>
        <w:spacing w:after="40" w:line="258"/>
      </w:pPr>
      <w:r>
        <w:t xml:space="preserve">Decide the intended type for each variable and write it next to the read-in type. Where they differ (a 0/1 or 1/2/3 code read as int), that is a variable to recode later with factor().</w:t>
      </w:r>
    </w:p>
    <w:p>
      <w:pPr>
        <w:pStyle w:val="ListParagraph"/>
        <w:numPr>
          <w:ilvl w:val="0"/>
          <w:numId w:val="6"/>
        </w:numPr>
        <w:spacing w:after="40" w:line="258"/>
      </w:pPr>
      <w:r>
        <w:t xml:space="preserve">Check one unconditional association for a categorical predictor: table(birthwt$smoke, birthwt$low) and then prop.table(table(birthwt$smoke, birthwt$low), margin = 1) to read the row proportions of low birth weight by smoking status.</w:t>
      </w:r>
    </w:p>
    <w:p>
      <w:pPr>
        <w:pStyle w:val="ListParagraph"/>
        <w:numPr>
          <w:ilvl w:val="0"/>
          <w:numId w:val="6"/>
        </w:numPr>
        <w:spacing w:after="40" w:line="258"/>
      </w:pPr>
      <w:r>
        <w:t xml:space="preserve">Check one unconditional association for a numeric predictor: tapply(birthwt$lwt, birthwt$low, mean) to compare mean maternal weight between the low and not-low groups.</w:t>
      </w:r>
    </w:p>
    <w:p>
      <w:pPr>
        <w:pStyle w:val="ListParagraph"/>
        <w:numPr>
          <w:ilvl w:val="0"/>
          <w:numId w:val="6"/>
        </w:numPr>
        <w:spacing w:after="40" w:line="258"/>
      </w:pPr>
      <w:r>
        <w:t xml:space="preserve">Write two or three sentences stating which variables need recoding and what the two associations suggest, so the inventory could hand off to someone else unchanged.</w:t>
      </w:r>
    </w:p>
    <w:p>
      <w:pPr>
        <w:pStyle w:val="Heading4"/>
      </w:pPr>
      <w:r>
        <w:t xml:space="preserve">Worked example — present to students</w:t>
      </w:r>
    </w:p>
    <w:p>
      <w:pPr>
        <w:spacing w:after="90" w:before="0" w:line="260"/>
      </w:pPr>
      <w:r>
        <w:rPr>
          <w:b/>
          <w:bCs/>
        </w:rPr>
        <w:t xml:space="preserve">Given. </w:t>
      </w:r>
      <w:r>
        <w:t xml:space="preserve">After library(MASS); data(birthwt), running str(birthwt) prints: 'data.frame': 189 obs. of 10 variables, and lists every column as int, including low, race, smoke, ht, and ui. Running colSums(is.na(birthwt)) returns 0 for all ten columns. The first row of race is 2 and of smoke is 0.</w:t>
      </w:r>
    </w:p>
    <w:p>
      <w:pPr>
        <w:spacing w:after="20" w:before="0" w:line="260"/>
      </w:pPr>
      <w:r>
        <w:rPr>
          <w:b/>
          <w:bCs/>
        </w:rPr>
        <w:t xml:space="preserve">Solution (walk through on the board):</w:t>
      </w:r>
    </w:p>
    <w:p>
      <w:pPr>
        <w:pStyle w:val="ListParagraph"/>
        <w:numPr>
          <w:ilvl w:val="0"/>
          <w:numId w:val="7"/>
        </w:numPr>
        <w:spacing w:after="40" w:line="258"/>
      </w:pPr>
      <w:r>
        <w:t xml:space="preserve">Read the structure: 189 observations, 10 variables, all typed int. R cannot know which integers are codes and which are real measurements, so it defaults everything to numeric.</w:t>
      </w:r>
    </w:p>
    <w:p>
      <w:pPr>
        <w:pStyle w:val="ListParagraph"/>
        <w:numPr>
          <w:ilvl w:val="0"/>
          <w:numId w:val="7"/>
        </w:numPr>
        <w:spacing w:after="40" w:line="258"/>
      </w:pPr>
      <w:r>
        <w:t xml:space="preserve">Cross-check str() against ?birthwt. low, smoke, ht, ui are 0/1 indicators and race is a 1/2/3 code, so five columns are categorical variables wearing a numeric disguise; only age, lwt, ptl, ftv, bwt are genuinely quantitative.</w:t>
      </w:r>
    </w:p>
    <w:p>
      <w:pPr>
        <w:pStyle w:val="ListParagraph"/>
        <w:numPr>
          <w:ilvl w:val="0"/>
          <w:numId w:val="7"/>
        </w:numPr>
        <w:spacing w:after="40" w:line="258"/>
      </w:pPr>
      <w:r>
        <w:t xml:space="preserve">Read missingness from colSums(is.na(birthwt)): every column returns 0, so there are no missing values to handle here. In a real raw file this is exactly where you would catch blanks coded as 99 or -1.</w:t>
      </w:r>
    </w:p>
    <w:p>
      <w:pPr>
        <w:pStyle w:val="ListParagraph"/>
        <w:numPr>
          <w:ilvl w:val="0"/>
          <w:numId w:val="7"/>
        </w:numPr>
        <w:spacing w:after="40" w:line="258"/>
      </w:pPr>
      <w:r>
        <w:t xml:space="preserve">Decide the fix: race should become factor(race, labels = c('white','black','other')) and the four 0/1 columns should become factors before any modelling, otherwise R will treat race = 2 as twice race = 1.</w:t>
      </w:r>
    </w:p>
    <w:p>
      <w:pPr>
        <w:pStyle w:val="ListParagraph"/>
        <w:numPr>
          <w:ilvl w:val="0"/>
          <w:numId w:val="7"/>
        </w:numPr>
        <w:spacing w:after="40" w:line="258"/>
      </w:pPr>
      <w:r>
        <w:t xml:space="preserve">Record the inventory as one row per variable: name, read-in type (int), intended type (factor or numeric), missing count (0), and a sample value. This is the deliverable, and it is reproducible because every cell came from a command, not from eyeballing.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All 10 columns import as int with no missing values; five of them (low, race, smoke, ht, ui) are categorical codes that must be converted to factors, while age, lwt, ptl, ftv, and bwt stay numeric.</w:t>
            </w:r>
          </w:p>
        </w:tc>
      </w:tr>
    </w:tbl>
    <w:p>
      <w:pPr>
        <w:pStyle w:val="Heading4"/>
      </w:pPr>
      <w:r>
        <w:t xml:space="preserve">Assignment practice — hand out</w:t>
      </w:r>
    </w:p>
    <w:p>
      <w:pPr>
        <w:spacing w:after="20" w:before="0" w:line="260"/>
      </w:pPr>
      <w:r>
        <w:rPr>
          <w:b/>
          <w:bCs/>
          <w:color w:val="065C50"/>
        </w:rPr>
        <w:t xml:space="preserve">Practice 1: ftv is not really continuous.  </w:t>
      </w:r>
      <w:r>
        <w:t xml:space="preserve">A classmate keeps ftv (number of first-trimester physician visits) as numeric and reports its mean as about 0.79. Running table(birthwt$ftv) shows the values are 0, 1, 2, 3, 4, and 6, with most mothers at 0 or 1 and only a handful above 2.</w:t>
      </w:r>
    </w:p>
    <w:p>
      <w:pPr>
        <w:spacing w:after="20" w:before="0" w:line="260"/>
      </w:pPr>
      <w:r>
        <w:rPr>
          <w:b/>
          <w:bCs/>
          <w:i/>
          <w:iCs/>
        </w:rPr>
        <w:t xml:space="preserve">Task.  </w:t>
      </w:r>
      <w:r>
        <w:t xml:space="preserve">State whether reporting a mean of 0.79 visits is the right unconditional summary here, and give the one command you would run instead to describe ftv honestly.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mean of 0.79 visits is close to meaningless for a small count that piles up at 0 and 1: nobody makes 0.79 visits, and the few values of 4 and 6 drag a mean around. The honest unconditional summary is the frequency distribution itself, table(birthwt$ftv) (optionally prop.table(table(birthwt$ftv)) for proportions). For analysis it is usually collapsed into a factor such as 0, 1, 2+ rather than treated as continuous. The deciding point: a sparse count variable is described by its distribution, not by a single mean.</w:t>
            </w:r>
          </w:p>
        </w:tc>
      </w:tr>
    </w:tbl>
    <w:p>
      <w:pPr>
        <w:spacing w:after="20" w:before="0" w:line="260"/>
      </w:pPr>
      <w:r>
        <w:rPr>
          <w:b/>
          <w:bCs/>
          <w:color w:val="065C50"/>
        </w:rPr>
        <w:t xml:space="preserve">Practice 2: smoking and low birth weight.  </w:t>
      </w:r>
      <w:r>
        <w:t xml:space="preserve">Running prop.table(table(birthwt$smoke, birthwt$low), margin = 1) returns approximately: among non-smokers (smoke = 0), 0.75 not-low and 0.25 low; among smokers (smoke = 1), 0.59 not-low and 0.41 low.</w:t>
      </w:r>
    </w:p>
    <w:p>
      <w:pPr>
        <w:spacing w:after="20" w:before="0" w:line="260"/>
      </w:pPr>
      <w:r>
        <w:rPr>
          <w:b/>
          <w:bCs/>
          <w:i/>
          <w:iCs/>
        </w:rPr>
        <w:t xml:space="preserve">Task.  </w:t>
      </w:r>
      <w:r>
        <w:t xml:space="preserve">In one or two sentences, state the unconditional association between smoking and low birth weight that these row proportions show, and note one reason this is not yet evidence of a causal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Unconditionally, low birth weight is more common among smokers (about 41 percent) than non-smokers (about 25 percent), so the two are positively associated in this sample. This is only an unconditional association: it ignores confounders such as race, maternal weight (lwt), or hypertension, any of which could differ between smokers and non-smokers, so the gap is not yet a causal effect. The whole point of the structured workflow is that this univariate check comes before, not instead of, adjusted analysis.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 lab succeeds when the inventory is generated by commands (sapply for class, colSums(is.na()) for missingness) rather than typed by hand, and when students correctly separate the five categorical codes (low, race, smoke, ht, ui) from the five genuine numerics (age, lwt, ptl, ftv, bwt). The signature insight is that R reading a column as int does not make it quantitative: race = 1/2/3 is a label, not a quantity, and treating it as numeric is a real analytic error. For the associations, accept any correct reading of the row proportions and the lwt means; reward students who note that table() and tapply() give unconditional associations only and that confounders are not yet controlled. Common errors to correct: typing the inventory by hand instead of computing it; reporting a mean for a 0/1 or sparse-count variable; calling the smoking-low association causal. There is no missing data in birthwt, so a student who reports missingness must report 0, which is itself a useful reproducibility check.</w:t>
            </w:r>
          </w:p>
        </w:tc>
      </w:tr>
    </w:tbl>
    <w:p>
      <w:pPr>
        <w:spacing w:after="90" w:before="0" w:line="260"/>
      </w:pPr>
      <w:r>
        <w:rPr>
          <w:b/>
          <w:bCs/>
        </w:rPr>
        <w:t xml:space="preserve">Debrief. </w:t>
      </w:r>
      <w:r>
        <w:t xml:space="preserve">Land the rule in one line: the data type R assigns is a starting guess, not the truth, so the first job in any analysis is a variable inventory that records read-in type, intended type, and missingness for every column. Everything students did here on birthwt is exactly the first commit they will make on their own capstone dataset, except that the capstone file will have missing values and messier codes to catch.</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the milestone aloud.</w:t>
      </w:r>
    </w:p>
    <w:p>
      <w:pPr>
        <w:pStyle w:val="ListParagraph"/>
        <w:numPr>
          <w:ilvl w:val="0"/>
          <w:numId w:val="8"/>
        </w:numPr>
        <w:spacing w:after="40" w:line="258"/>
      </w:pPr>
      <w:r>
        <w:t xml:space="preserve">Students draft the data-source proposal and pre-registered plan, reusing today's DAG and project skeleton.</w:t>
      </w:r>
    </w:p>
    <w:p>
      <w:pPr>
        <w:pStyle w:val="ListParagraph"/>
        <w:numPr>
          <w:ilvl w:val="0"/>
          <w:numId w:val="8"/>
        </w:numPr>
        <w:spacing w:after="40" w:line="258"/>
      </w:pPr>
      <w:r>
        <w:t xml:space="preserve">Circulate and check that each planned analysis maps to a variable in the chosen dataset.</w:t>
      </w:r>
    </w:p>
    <w:p>
      <w:pPr>
        <w:pStyle w:val="ListParagraph"/>
        <w:numPr>
          <w:ilvl w:val="0"/>
          <w:numId w:val="8"/>
        </w:numPr>
        <w:spacing w:after="40" w:line="258"/>
      </w:pPr>
      <w:r>
        <w:t xml:space="preserve">Mini-conference prompt: 'What is your estimand, and which variables are confounders versus mediators?'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Name your dataset and your primary outcome and exposure. Complete the Lesson 2 module before next class.</w:t>
      </w:r>
    </w:p>
    <w:p>
      <w:pPr>
        <w:pStyle w:val="Heading3"/>
      </w:pPr>
      <w:r>
        <w:t xml:space="preserve">Instructor preparation</w:t>
      </w:r>
    </w:p>
    <w:p>
      <w:pPr>
        <w:pStyle w:val="ListParagraph"/>
        <w:numPr>
          <w:ilvl w:val="0"/>
          <w:numId w:val="2"/>
        </w:numPr>
        <w:spacing w:after="40" w:line="258"/>
      </w:pPr>
      <w:r>
        <w:t xml:space="preserve">Projector with RStudio; confirm R, RStudio, and packages on lab machines.</w:t>
      </w:r>
    </w:p>
    <w:p>
      <w:pPr>
        <w:pStyle w:val="ListParagraph"/>
        <w:numPr>
          <w:ilvl w:val="0"/>
          <w:numId w:val="2"/>
        </w:numPr>
        <w:spacing w:after="40" w:line="258"/>
      </w:pPr>
      <w:r>
        <w:t xml:space="preserve">A raw CSV dataset and a worked DAG on Canvas.</w:t>
      </w:r>
    </w:p>
    <w:p>
      <w:pPr>
        <w:pStyle w:val="ListParagraph"/>
        <w:numPr>
          <w:ilvl w:val="0"/>
          <w:numId w:val="2"/>
        </w:numPr>
        <w:spacing w:after="40" w:line="258"/>
      </w:pPr>
      <w:r>
        <w:t xml:space="preserve">Open the term-project document to Week 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1 · A Structured Approach to Data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2026-06-16T15:53:16.884Z</dcterms:created>
  <dcterms:modified xsi:type="dcterms:W3CDTF">2026-06-16T15:53:16.884Z</dcterms:modified>
</cp:coreProperties>
</file>

<file path=docProps/custom.xml><?xml version="1.0" encoding="utf-8"?>
<Properties xmlns="http://schemas.openxmlformats.org/officeDocument/2006/custom-properties" xmlns:vt="http://schemas.openxmlformats.org/officeDocument/2006/docPropsVTypes"/>
</file>