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555555"/>
          <w:sz w:val="15"/>
          <w:szCs w:val="15"/>
        </w:rPr>
        <w:t xml:space="preserve">SFU · FACULTY OF HEALTH SCIENCES · INSTRUCTOR LESSON PLAN   ·   HSCI 341: Fundamental Epidemiological Concepts and Approaches</w:t>
      </w:r>
    </w:p>
    <w:p>
      <w:pPr>
        <w:pStyle w:val="Heading2"/>
      </w:pPr>
      <w:r>
        <w:t xml:space="preserve">Lesson 6 · Screening and Diagnostic Tests</w:t>
      </w:r>
    </w:p>
    <w:p>
      <w:pPr>
        <w:spacing w:after="70" w:before="0" w:line="260"/>
      </w:pPr>
      <w:r>
        <w:rPr>
          <w:i/>
          <w:iCs/>
          <w:color w:val="555555"/>
        </w:rPr>
        <w:t xml:space="preserve">Term week 6  ·  Three-hour session</w:t>
      </w:r>
    </w:p>
    <w:p>
      <w:pPr>
        <w:spacing w:after="90" w:before="0" w:line="260"/>
      </w:pPr>
      <w:r>
        <w:t xml:space="preserve">Evaluate screening and diagnostic tests and see how prevalence drives predictive value. This week's milestone is the screening or classification plan; the base-rate numbers are in the answer key.</w:t>
      </w:r>
    </w:p>
    <w:p>
      <w:pPr>
        <w:pStyle w:val="Heading3"/>
      </w:pPr>
      <w:r>
        <w:t xml:space="preserve">Learning objectives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Define accuracy and precision as they relate to test characteristics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Interpret measures of precision for quantitative tests and calculate kappa for categorical tests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Define sensitivity and specificity, and calculate their estimates and confidence intervals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Define predictive values and explain the factors that influence them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Choose appropriate cutpoints using ROC curves and likelihood ratios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Use multiple tests and interpret results in series or parallel</w:t>
      </w:r>
    </w:p>
    <w:p>
      <w:pPr>
        <w:pStyle w:val="Heading3"/>
      </w:pPr>
      <w:r>
        <w:t xml:space="preserve">Before class (flipped preparation)</w:t>
      </w:r>
    </w:p>
    <w:p>
      <w:pPr>
        <w:spacing w:after="90" w:before="0" w:line="260"/>
      </w:pPr>
      <w:r>
        <w:t xml:space="preserve">Students complete the Lesson 6 module and its narrated walkthrough, attempt the in-module checks and reflection prompts, and bring their notes and term-project materials. No pre-reading beyond the module is required to follow this plan.</w:t>
      </w:r>
    </w:p>
    <w:p>
      <w:pPr>
        <w:pStyle w:val="Heading3"/>
      </w:pPr>
      <w:r>
        <w:t xml:space="preserve">Session at a glance</w:t>
      </w:r>
    </w:p>
    <w:tbl>
      <w:tblPr>
        <w:tblW w:type="dxa" w:w="9360"/>
        <w:tblBorders>
          <w:top w:val="single" w:color="BBBBBB" w:sz="1"/>
          <w:left w:val="single" w:color="BBBBBB" w:sz="1"/>
          <w:bottom w:val="single" w:color="BBBBBB" w:sz="1"/>
          <w:right w:val="single" w:color="BBBBBB" w:sz="1"/>
          <w:insideH w:val="single" w:color="BBBBBB" w:sz="1"/>
          <w:insideV w:val="single" w:color="BBBBBB" w:sz="1"/>
        </w:tblBorders>
      </w:tblPr>
      <w:tblGrid>
        <w:gridCol w:w="1500"/>
        <w:gridCol w:w="2860"/>
        <w:gridCol w:w="5000"/>
      </w:tblGrid>
      <w:tr>
        <w:trPr>
          <w:tblHeader/>
        </w:trPr>
        <w:tc>
          <w:tcPr>
            <w:tcW w:type="dxa" w:w="1500"/>
            <w:shd w:fill="0B7B6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48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Time</w:t>
            </w:r>
          </w:p>
        </w:tc>
        <w:tc>
          <w:tcPr>
            <w:tcW w:type="dxa" w:w="2860"/>
            <w:shd w:fill="0B7B6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48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Block</w:t>
            </w:r>
          </w:p>
        </w:tc>
        <w:tc>
          <w:tcPr>
            <w:tcW w:type="dxa" w:w="5000"/>
            <w:shd w:fill="0B7B6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48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Focus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0:00 – 0:10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Arrival and retrieval warm-up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Low-stakes retrieval on the pre-class module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0:10 – 0:44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Co-construction review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Rebuild the week's key ideas (scripted activities below)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0:44 – 0:56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Question-and-answer clinic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Field the anticipated questions below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0:56 – 1:06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Break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1:06 – 1:46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Applied exercise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Hands-on task with an answer key below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1:46 – 2:34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Capstone studio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Supervised term-project work (see term-project document)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2:34 – 2:39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Exit ticket and preview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Capture a takeaway; preview next module</w:t>
            </w:r>
          </w:p>
        </w:tc>
      </w:tr>
    </w:tbl>
    <w:p>
      <w:pPr>
        <w:pStyle w:val="Heading3"/>
      </w:pPr>
      <w:r>
        <w:t xml:space="preserve">1 · Retrieval warm-up — Predict the PPV (10 min)</w:t>
      </w:r>
    </w:p>
    <w:p>
      <w:pPr>
        <w:spacing w:after="90" w:before="0" w:line="260"/>
      </w:pPr>
      <w:r>
        <w:rPr>
          <w:b/>
          <w:bCs/>
        </w:rPr>
        <w:t xml:space="preserve">Set-up. </w:t>
      </w:r>
      <w:r>
        <w:t xml:space="preserve">Slide: 'A test is 90% sensitive and 90% specific. As the disease gets rarer, what happens to the chance that a positive result is a true positive?'</w:t>
      </w:r>
    </w:p>
    <w:p>
      <w:pPr>
        <w:spacing w:after="30" w:before="0" w:line="260"/>
      </w:pPr>
      <w:r>
        <w:rPr>
          <w:b/>
          <w:bCs/>
        </w:rPr>
        <w:t xml:space="preserve">Run it:</w:t>
      </w:r>
    </w:p>
    <w:p>
      <w:pPr>
        <w:pStyle w:val="ListParagraph"/>
        <w:numPr>
          <w:ilvl w:val="0"/>
          <w:numId w:val="3"/>
        </w:numPr>
        <w:spacing w:after="40" w:line="258"/>
      </w:pPr>
      <w:r>
        <w:t xml:space="preserve">Students predict the direction before any calculation (two minutes).</w:t>
      </w:r>
    </w:p>
    <w:p>
      <w:pPr>
        <w:pStyle w:val="ListParagraph"/>
        <w:numPr>
          <w:ilvl w:val="0"/>
          <w:numId w:val="3"/>
        </w:numPr>
        <w:spacing w:after="40" w:line="258"/>
      </w:pPr>
      <w:r>
        <w:t xml:space="preserve">Tell them to hold the prediction; the applied exercise will test it.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AF3F1" w:sz="1"/>
              <w:left w:val="single" w:color="0B7B6B" w:sz="18"/>
              <w:bottom w:val="single" w:color="EAF3F1" w:sz="1"/>
              <w:right w:val="single" w:color="EAF3F1" w:sz="1"/>
            </w:tcBorders>
            <w:shd w:fill="EAF3F1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40"/>
            </w:pPr>
            <w:r>
              <w:rPr>
                <w:b/>
                <w:bCs/>
                <w:color w:val="065C50"/>
                <w:sz w:val="19"/>
                <w:szCs w:val="19"/>
              </w:rPr>
              <w:t xml:space="preserve">What to surface (facilitator notes):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line="258"/>
            </w:pPr>
            <w:r>
              <w:t xml:space="preserve">Most will sense that predictive value falls as the disease gets rarer.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line="258"/>
            </w:pPr>
            <w:r>
              <w:t xml:space="preserve">The size of the fall surprises people: even a good test gives mostly false positives when disease is rare.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line="258"/>
            </w:pPr>
            <w:r>
              <w:t xml:space="preserve">This base-rate effect is the heart of the lesson.</w:t>
            </w:r>
          </w:p>
        </w:tc>
      </w:tr>
    </w:tbl>
    <w:p>
      <w:pPr>
        <w:pStyle w:val="Heading3"/>
      </w:pPr>
      <w:r>
        <w:t xml:space="preserve">2 · Co-construction review (34 min)</w:t>
      </w:r>
    </w:p>
    <w:p>
      <w:pPr>
        <w:pStyle w:val="Heading4"/>
      </w:pPr>
      <w:r>
        <w:t xml:space="preserve">Activity 1: Two-by-two clinic</w:t>
      </w:r>
    </w:p>
    <w:p>
      <w:pPr>
        <w:spacing w:after="30" w:before="0" w:line="260"/>
      </w:pPr>
      <w:r>
        <w:rPr>
          <w:i/>
          <w:iCs/>
          <w:color w:val="555555"/>
          <w:sz w:val="18"/>
          <w:szCs w:val="18"/>
        </w:rPr>
        <w:t xml:space="preserve">Compute together, groups  ·  18 min</w:t>
      </w:r>
    </w:p>
    <w:p>
      <w:pPr>
        <w:spacing w:after="90" w:before="0" w:line="260"/>
      </w:pPr>
      <w:r>
        <w:rPr>
          <w:b/>
          <w:bCs/>
        </w:rPr>
        <w:t xml:space="preserve">Materials. </w:t>
      </w:r>
      <w:r>
        <w:t xml:space="preserve">A 2x2 table set-up: 1000 people, 5% prevalence, test 90% sensitive and 90% specific.</w:t>
      </w:r>
    </w:p>
    <w:p>
      <w:pPr>
        <w:spacing w:after="30" w:before="0" w:line="260"/>
      </w:pPr>
      <w:r>
        <w:rPr>
          <w:b/>
          <w:bCs/>
        </w:rPr>
        <w:t xml:space="preserve">Run it:</w:t>
      </w:r>
    </w:p>
    <w:p>
      <w:pPr>
        <w:pStyle w:val="ListParagraph"/>
        <w:numPr>
          <w:ilvl w:val="0"/>
          <w:numId w:val="4"/>
        </w:numPr>
        <w:spacing w:after="40" w:line="258"/>
      </w:pPr>
      <w:r>
        <w:t xml:space="preserve">Groups fill the 2x2 (true positives, false negatives, false positives, true negatives) and compute sensitivity, specificity, and predictive values (eight minutes).</w:t>
      </w:r>
    </w:p>
    <w:p>
      <w:pPr>
        <w:pStyle w:val="ListParagraph"/>
        <w:numPr>
          <w:ilvl w:val="0"/>
          <w:numId w:val="4"/>
        </w:numPr>
        <w:spacing w:after="40" w:line="258"/>
      </w:pPr>
      <w:r>
        <w:t xml:space="preserve">Groups state PPV in words.</w:t>
      </w:r>
    </w:p>
    <w:p>
      <w:pPr>
        <w:pStyle w:val="ListParagraph"/>
        <w:numPr>
          <w:ilvl w:val="0"/>
          <w:numId w:val="4"/>
        </w:numPr>
        <w:spacing w:after="40" w:line="258"/>
      </w:pPr>
      <w:r>
        <w:t xml:space="preserve">Confirm with the answer key.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3F0E9" w:sz="1"/>
              <w:left w:val="single" w:color="0B7B6B" w:sz="18"/>
              <w:bottom w:val="single" w:color="F3F0E9" w:sz="1"/>
              <w:right w:val="single" w:color="F3F0E9" w:sz="1"/>
            </w:tcBorders>
            <w:shd w:fill="F3F0E9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40"/>
            </w:pPr>
            <w:r>
              <w:rPr>
                <w:b/>
                <w:bCs/>
                <w:color w:val="065C50"/>
                <w:sz w:val="19"/>
                <w:szCs w:val="19"/>
              </w:rPr>
              <w:t xml:space="preserve">Prompt to pose (read aloud):</w:t>
            </w:r>
          </w:p>
          <w:p>
            <w:pPr>
              <w:spacing w:after="0" w:before="0" w:line="260"/>
            </w:pPr>
            <w:r>
              <w:rPr>
                <w:i/>
                <w:iCs/>
              </w:rPr>
              <w:t xml:space="preserve">Fill the 2x2 for 1000 people at 5% prevalence with a 90/90 test, then compute the predictive values.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AF3F1" w:sz="1"/>
              <w:left w:val="single" w:color="0B7B6B" w:sz="18"/>
              <w:bottom w:val="single" w:color="EAF3F1" w:sz="1"/>
              <w:right w:val="single" w:color="EAF3F1" w:sz="1"/>
            </w:tcBorders>
            <w:shd w:fill="EAF3F1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40"/>
            </w:pPr>
            <w:r>
              <w:rPr>
                <w:b/>
                <w:bCs/>
                <w:color w:val="065C50"/>
                <w:sz w:val="19"/>
                <w:szCs w:val="19"/>
              </w:rPr>
              <w:t xml:space="preserve">Facilitator talking points (the content you need):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line="258"/>
            </w:pPr>
            <w:r>
              <w:t xml:space="preserve">Diseased = 50, not diseased = 950. True positives = 45, false negatives = 5, false positives = 95, true negatives = 855.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line="258"/>
            </w:pPr>
            <w:r>
              <w:t xml:space="preserve">Sensitivity = 45/50 = 90%; specificity = 855/950 = 90%, as set.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line="258"/>
            </w:pPr>
            <w:r>
              <w:t xml:space="preserve">PPV = 45 / (45 + 95) = 45/140 = 32%; NPV = 855 / 860 = 99.4%.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line="258"/>
            </w:pPr>
            <w:r>
              <w:t xml:space="preserve">So at 5% prevalence, most positives (about two-thirds) are false, despite a good test.</w:t>
            </w:r>
          </w:p>
        </w:tc>
      </w:tr>
    </w:tbl>
    <w:p>
      <w:pPr>
        <w:spacing w:after="90" w:before="0" w:line="260"/>
      </w:pPr>
      <w:r>
        <w:rPr>
          <w:b/>
          <w:bCs/>
        </w:rPr>
        <w:t xml:space="preserve">Close. </w:t>
      </w:r>
      <w:r>
        <w:t xml:space="preserve">Students keep the worked 2x2 as the template for their plan.</w:t>
      </w:r>
    </w:p>
    <w:p>
      <w:pPr>
        <w:pStyle w:val="Heading4"/>
      </w:pPr>
      <w:r>
        <w:t xml:space="preserve">Activity 2: Base-rate demonstration</w:t>
      </w:r>
    </w:p>
    <w:p>
      <w:pPr>
        <w:spacing w:after="30" w:before="0" w:line="260"/>
      </w:pPr>
      <w:r>
        <w:rPr>
          <w:i/>
          <w:iCs/>
          <w:color w:val="555555"/>
          <w:sz w:val="18"/>
          <w:szCs w:val="18"/>
        </w:rPr>
        <w:t xml:space="preserve">Vary one thing, pairs  ·  16 min</w:t>
      </w:r>
    </w:p>
    <w:p>
      <w:pPr>
        <w:spacing w:after="90" w:before="0" w:line="260"/>
      </w:pPr>
      <w:r>
        <w:rPr>
          <w:b/>
          <w:bCs/>
        </w:rPr>
        <w:t xml:space="preserve">Materials. </w:t>
      </w:r>
      <w:r>
        <w:t xml:space="preserve">The same test held fixed; two new prevalences (0.5% and 20%) on a slide.</w:t>
      </w:r>
    </w:p>
    <w:p>
      <w:pPr>
        <w:spacing w:after="30" w:before="0" w:line="260"/>
      </w:pPr>
      <w:r>
        <w:rPr>
          <w:b/>
          <w:bCs/>
        </w:rPr>
        <w:t xml:space="preserve">Run it:</w:t>
      </w:r>
    </w:p>
    <w:p>
      <w:pPr>
        <w:pStyle w:val="ListParagraph"/>
        <w:numPr>
          <w:ilvl w:val="0"/>
          <w:numId w:val="5"/>
        </w:numPr>
        <w:spacing w:after="40" w:line="258"/>
      </w:pPr>
      <w:r>
        <w:t xml:space="preserve">Pairs recompute PPV at 0.5% and at 20% prevalence (six minutes).</w:t>
      </w:r>
    </w:p>
    <w:p>
      <w:pPr>
        <w:pStyle w:val="ListParagraph"/>
        <w:numPr>
          <w:ilvl w:val="0"/>
          <w:numId w:val="5"/>
        </w:numPr>
        <w:spacing w:after="40" w:line="258"/>
      </w:pPr>
      <w:r>
        <w:t xml:space="preserve">Pairs describe the trend in one sentence.</w:t>
      </w:r>
    </w:p>
    <w:p>
      <w:pPr>
        <w:pStyle w:val="ListParagraph"/>
        <w:numPr>
          <w:ilvl w:val="0"/>
          <w:numId w:val="5"/>
        </w:numPr>
        <w:spacing w:after="40" w:line="258"/>
      </w:pPr>
      <w:r>
        <w:t xml:space="preserve">Confirm with the notes.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3F0E9" w:sz="1"/>
              <w:left w:val="single" w:color="0B7B6B" w:sz="18"/>
              <w:bottom w:val="single" w:color="F3F0E9" w:sz="1"/>
              <w:right w:val="single" w:color="F3F0E9" w:sz="1"/>
            </w:tcBorders>
            <w:shd w:fill="F3F0E9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40"/>
            </w:pPr>
            <w:r>
              <w:rPr>
                <w:b/>
                <w:bCs/>
                <w:color w:val="065C50"/>
                <w:sz w:val="19"/>
                <w:szCs w:val="19"/>
              </w:rPr>
              <w:t xml:space="preserve">Prompt to pose (read aloud):</w:t>
            </w:r>
          </w:p>
          <w:p>
            <w:pPr>
              <w:spacing w:after="0" w:before="0" w:line="260"/>
            </w:pPr>
            <w:r>
              <w:rPr>
                <w:i/>
                <w:iCs/>
              </w:rPr>
              <w:t xml:space="preserve">Holding the 90/90 test fixed, recompute PPV at 0.5% and at 20% prevalence.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AF3F1" w:sz="1"/>
              <w:left w:val="single" w:color="0B7B6B" w:sz="18"/>
              <w:bottom w:val="single" w:color="EAF3F1" w:sz="1"/>
              <w:right w:val="single" w:color="EAF3F1" w:sz="1"/>
            </w:tcBorders>
            <w:shd w:fill="EAF3F1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40"/>
            </w:pPr>
            <w:r>
              <w:rPr>
                <w:b/>
                <w:bCs/>
                <w:color w:val="065C50"/>
                <w:sz w:val="19"/>
                <w:szCs w:val="19"/>
              </w:rPr>
              <w:t xml:space="preserve">Facilitator talking points (the content you need):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line="258"/>
            </w:pPr>
            <w:r>
              <w:t xml:space="preserve">At 0.5% prevalence, PPV falls to roughly 4%; at 20%, it rises to about 69%.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line="258"/>
            </w:pPr>
            <w:r>
              <w:t xml:space="preserve">Same test, wildly different meaning of a positive, driven entirely by prevalence.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line="258"/>
            </w:pPr>
            <w:r>
              <w:t xml:space="preserve">This is why screening rare conditions needs confirmatory testing and high specificity.</w:t>
            </w:r>
          </w:p>
        </w:tc>
      </w:tr>
    </w:tbl>
    <w:p>
      <w:pPr>
        <w:spacing w:after="90" w:before="0" w:line="260"/>
      </w:pPr>
      <w:r>
        <w:rPr>
          <w:b/>
          <w:bCs/>
        </w:rPr>
        <w:t xml:space="preserve">Close. </w:t>
      </w:r>
      <w:r>
        <w:t xml:space="preserve">Students note the prevalence of their own outcome and what it implies for a positive.</w:t>
      </w:r>
    </w:p>
    <w:p>
      <w:pPr>
        <w:pStyle w:val="Heading3"/>
      </w:pPr>
      <w:r>
        <w:t xml:space="preserve">3 · Question-and-answer clinic (12 min)</w:t>
      </w:r>
    </w:p>
    <w:p>
      <w:pPr>
        <w:spacing w:after="50" w:before="0" w:line="260"/>
      </w:pPr>
      <w:r>
        <w:t xml:space="preserve">Invite the points students flagged in their pre-class prep. The questions below are the ones most likely to come up; model answers follow each so you can field them cold.</w:t>
      </w:r>
    </w:p>
    <w:p>
      <w:pPr>
        <w:spacing w:after="20" w:before="0" w:line="260"/>
      </w:pPr>
      <w:r>
        <w:rPr>
          <w:b/>
          <w:bCs/>
          <w:color w:val="A3002A"/>
        </w:rPr>
        <w:t xml:space="preserve">Q.  </w:t>
      </w:r>
      <w:r>
        <w:rPr>
          <w:b/>
          <w:bCs/>
        </w:rPr>
        <w:t xml:space="preserve">Why isn't a 90% accurate test good enough to screen rare disease?</w:t>
      </w:r>
    </w:p>
    <w:p>
      <w:pPr>
        <w:spacing w:after="80" w:before="0" w:line="260"/>
      </w:pPr>
      <w:r>
        <w:rPr>
          <w:b/>
          <w:bCs/>
          <w:color w:val="0B7B6B"/>
        </w:rPr>
        <w:t xml:space="preserve">A.  </w:t>
      </w:r>
      <w:r>
        <w:t xml:space="preserve">Because when disease is rare, the few true positives are swamped by false positives from the large healthy group. Even 90% specificity leaves 10% of a big healthy group as false positives, so most positives are false. You need confirmatory testing and very high specificity.</w:t>
      </w:r>
    </w:p>
    <w:p>
      <w:pPr>
        <w:spacing w:after="20" w:before="0" w:line="260"/>
      </w:pPr>
      <w:r>
        <w:rPr>
          <w:b/>
          <w:bCs/>
          <w:color w:val="A3002A"/>
        </w:rPr>
        <w:t xml:space="preserve">Q.  </w:t>
      </w:r>
      <w:r>
        <w:rPr>
          <w:b/>
          <w:bCs/>
        </w:rPr>
        <w:t xml:space="preserve">Predictive value versus accuracy: what's the difference?</w:t>
      </w:r>
    </w:p>
    <w:p>
      <w:pPr>
        <w:spacing w:after="80" w:before="0" w:line="260"/>
      </w:pPr>
      <w:r>
        <w:rPr>
          <w:b/>
          <w:bCs/>
          <w:color w:val="0B7B6B"/>
        </w:rPr>
        <w:t xml:space="preserve">A.  </w:t>
      </w:r>
      <w:r>
        <w:t xml:space="preserve">Sensitivity and specificity are properties of the test and do not depend on prevalence. Predictive values (PPV, NPV) answer the patient's question, 'given my result, do I have it?', and depend heavily on prevalence. Always ask which one a claim refers to.</w:t>
      </w:r>
    </w:p>
    <w:p>
      <w:pPr>
        <w:spacing w:after="20" w:before="0" w:line="260"/>
      </w:pPr>
      <w:r>
        <w:rPr>
          <w:b/>
          <w:bCs/>
          <w:color w:val="A3002A"/>
        </w:rPr>
        <w:t xml:space="preserve">Q.  </w:t>
      </w:r>
      <w:r>
        <w:rPr>
          <w:b/>
          <w:bCs/>
        </w:rPr>
        <w:t xml:space="preserve">What do ROC curves and likelihood ratios add?</w:t>
      </w:r>
    </w:p>
    <w:p>
      <w:pPr>
        <w:spacing w:after="80" w:before="0" w:line="260"/>
      </w:pPr>
      <w:r>
        <w:rPr>
          <w:b/>
          <w:bCs/>
          <w:color w:val="0B7B6B"/>
        </w:rPr>
        <w:t xml:space="preserve">A.  </w:t>
      </w:r>
      <w:r>
        <w:t xml:space="preserve">An ROC curve shows the sensitivity-specificity trade-off across all cutpoints, summarising discrimination in one picture. Likelihood ratios combine sensitivity and specificity into a single factor that updates the odds of disease given a result, which is handy at the bedside.</w:t>
      </w:r>
    </w:p>
    <w:p>
      <w:pPr>
        <w:pStyle w:val="Heading3"/>
      </w:pPr>
      <w:r>
        <w:t xml:space="preserve">4 · Applied exercise — Cutpoint and base-rate exercise: reading a screening test (40 min)</w:t>
      </w:r>
    </w:p>
    <w:p>
      <w:pPr>
        <w:spacing w:after="90" w:before="0" w:line="260"/>
      </w:pPr>
      <w:r>
        <w:rPr>
          <w:b/>
          <w:bCs/>
        </w:rPr>
        <w:t xml:space="preserve">Materials. </w:t>
      </w:r>
      <w:r>
        <w:t xml:space="preserve">A one-page handout (provided below; nothing to search for). It contains a labelled blank 2x2 template (Test+/Test- by Disease+/Disease-) and three short data scenarios with raw counts already filled in. A calculator is the only other thing needed.</w:t>
      </w:r>
    </w:p>
    <w:p>
      <w:pPr>
        <w:spacing w:after="90" w:before="0" w:line="260"/>
      </w:pPr>
      <w:r>
        <w:rPr>
          <w:b/>
          <w:bCs/>
        </w:rPr>
        <w:t xml:space="preserve">Task (for students). </w:t>
      </w:r>
      <w:r>
        <w:t xml:space="preserve">Work out what a screening test actually tells a patient by building the 2x2 table and computing its performance. For each scenario, fill the four cells, then calculate sensitivity, specificity, PPV, and NPV, and state in one sentence what a positive result means for someone in that setting.</w:t>
      </w:r>
    </w:p>
    <w:p>
      <w:pPr>
        <w:spacing w:after="30" w:before="0" w:line="260"/>
      </w:pPr>
      <w:r>
        <w:rPr>
          <w:b/>
          <w:bCs/>
        </w:rPr>
        <w:t xml:space="preserve">Student instructions:</w:t>
      </w:r>
    </w:p>
    <w:p>
      <w:pPr>
        <w:pStyle w:val="ListParagraph"/>
        <w:numPr>
          <w:ilvl w:val="0"/>
          <w:numId w:val="6"/>
        </w:numPr>
        <w:spacing w:after="40" w:line="258"/>
      </w:pPr>
      <w:r>
        <w:t xml:space="preserve">Draw the 2x2 table with disease status across the top (Disease+, Disease-) and test result down the side (Test+, Test-), so the cells are TP, FP (top row) and FN, TN (bottom row).</w:t>
      </w:r>
    </w:p>
    <w:p>
      <w:pPr>
        <w:pStyle w:val="ListParagraph"/>
        <w:numPr>
          <w:ilvl w:val="0"/>
          <w:numId w:val="6"/>
        </w:numPr>
        <w:spacing w:after="40" w:line="258"/>
      </w:pPr>
      <w:r>
        <w:t xml:space="preserve">From the scenario counts, place every person in exactly one cell and check the four cells sum to the total tested.</w:t>
      </w:r>
    </w:p>
    <w:p>
      <w:pPr>
        <w:pStyle w:val="ListParagraph"/>
        <w:numPr>
          <w:ilvl w:val="0"/>
          <w:numId w:val="6"/>
        </w:numPr>
        <w:spacing w:after="40" w:line="258"/>
      </w:pPr>
      <w:r>
        <w:t xml:space="preserve">Compute sensitivity = TP / (TP + FN) and specificity = TN / (TN + FP); these describe the test and do not depend on how common the disease is.</w:t>
      </w:r>
    </w:p>
    <w:p>
      <w:pPr>
        <w:pStyle w:val="ListParagraph"/>
        <w:numPr>
          <w:ilvl w:val="0"/>
          <w:numId w:val="6"/>
        </w:numPr>
        <w:spacing w:after="40" w:line="258"/>
      </w:pPr>
      <w:r>
        <w:t xml:space="preserve">Compute PPV = TP / (TP + FP) and NPV = TN / (TN + FN); these answer the patient's question, what a positive or negative result means.</w:t>
      </w:r>
    </w:p>
    <w:p>
      <w:pPr>
        <w:pStyle w:val="ListParagraph"/>
        <w:numPr>
          <w:ilvl w:val="0"/>
          <w:numId w:val="6"/>
        </w:numPr>
        <w:spacing w:after="40" w:line="258"/>
      </w:pPr>
      <w:r>
        <w:t xml:space="preserve">Compare PPV across scenarios that share the same sensitivity and specificity but differ in prevalence, and note which direction PPV moves as prevalence falls.</w:t>
      </w:r>
    </w:p>
    <w:p>
      <w:pPr>
        <w:pStyle w:val="ListParagraph"/>
        <w:numPr>
          <w:ilvl w:val="0"/>
          <w:numId w:val="6"/>
        </w:numPr>
        <w:spacing w:after="40" w:line="258"/>
      </w:pPr>
      <w:r>
        <w:t xml:space="preserve">Write one sentence per scenario stating, in plain terms, how much a positive result should worry someone tested in that setting.</w:t>
      </w:r>
    </w:p>
    <w:p>
      <w:pPr>
        <w:pStyle w:val="ListParagraph"/>
        <w:numPr>
          <w:ilvl w:val="0"/>
          <w:numId w:val="6"/>
        </w:numPr>
        <w:spacing w:after="40" w:line="258"/>
      </w:pPr>
      <w:r>
        <w:t xml:space="preserve">Flag any scenario where most positives are false positives, and say what follow-up step that argues for.</w:t>
      </w:r>
    </w:p>
    <w:p>
      <w:pPr>
        <w:pStyle w:val="Heading4"/>
      </w:pPr>
      <w:r>
        <w:t xml:space="preserve">Worked example — present to students</w:t>
      </w:r>
    </w:p>
    <w:p>
      <w:pPr>
        <w:spacing w:after="90" w:before="0" w:line="260"/>
      </w:pPr>
      <w:r>
        <w:rPr>
          <w:b/>
          <w:bCs/>
        </w:rPr>
        <w:t xml:space="preserve">Given. </w:t>
      </w:r>
      <w:r>
        <w:t xml:space="preserve">A blood-glucose screen is run on 1,000 adults; 100 truly have diabetes (10% prevalence). At a LOW cutpoint the test calls 95 of the 100 diseased people positive and wrongly flags 200 of the 900 healthy people. At a HIGH cutpoint it calls 80 of the 100 diseased people positive and wrongly flags only 45 of the 900 healthy people.</w:t>
      </w:r>
    </w:p>
    <w:p>
      <w:pPr>
        <w:spacing w:after="20" w:before="0" w:line="260"/>
      </w:pPr>
      <w:r>
        <w:rPr>
          <w:b/>
          <w:bCs/>
        </w:rPr>
        <w:t xml:space="preserve">Solution (walk through on the board):</w:t>
      </w:r>
    </w:p>
    <w:p>
      <w:pPr>
        <w:pStyle w:val="ListParagraph"/>
        <w:numPr>
          <w:ilvl w:val="0"/>
          <w:numId w:val="7"/>
        </w:numPr>
        <w:spacing w:after="40" w:line="258"/>
      </w:pPr>
      <w:r>
        <w:t xml:space="preserve">Low cutpoint table: TP = 95, FN = 5, FP = 200, TN = 700 (rows sum to 100 diseased and 900 healthy; total 1,000).</w:t>
      </w:r>
    </w:p>
    <w:p>
      <w:pPr>
        <w:pStyle w:val="ListParagraph"/>
        <w:numPr>
          <w:ilvl w:val="0"/>
          <w:numId w:val="7"/>
        </w:numPr>
        <w:spacing w:after="40" w:line="258"/>
      </w:pPr>
      <w:r>
        <w:t xml:space="preserve">Low cutpoint: sensitivity = 95/100 = 95%, specificity = 700/900 = 78%. PPV = 95/(95+200) = 95/295 = 32%. Most positives are false alarms.</w:t>
      </w:r>
    </w:p>
    <w:p>
      <w:pPr>
        <w:pStyle w:val="ListParagraph"/>
        <w:numPr>
          <w:ilvl w:val="0"/>
          <w:numId w:val="7"/>
        </w:numPr>
        <w:spacing w:after="40" w:line="258"/>
      </w:pPr>
      <w:r>
        <w:t xml:space="preserve">High cutpoint table: TP = 80, FN = 20, FP = 45, TN = 855 (again 100 diseased, 900 healthy; total 1,000).</w:t>
      </w:r>
    </w:p>
    <w:p>
      <w:pPr>
        <w:pStyle w:val="ListParagraph"/>
        <w:numPr>
          <w:ilvl w:val="0"/>
          <w:numId w:val="7"/>
        </w:numPr>
        <w:spacing w:after="40" w:line="258"/>
      </w:pPr>
      <w:r>
        <w:t xml:space="preserve">High cutpoint: sensitivity = 80/100 = 80%, specificity = 855/900 = 95%. PPV = 80/(80+45) = 80/125 = 64%.</w:t>
      </w:r>
    </w:p>
    <w:p>
      <w:pPr>
        <w:pStyle w:val="ListParagraph"/>
        <w:numPr>
          <w:ilvl w:val="0"/>
          <w:numId w:val="7"/>
        </w:numPr>
        <w:spacing w:after="40" w:line="258"/>
      </w:pPr>
      <w:r>
        <w:t xml:space="preserve">Raising the cutpoint traded sensitivity (95% down to 80%) for specificity (78% up to 95%); FP fell from 200 to 45, so PPV roughly doubled (32% to 64%) while 15 more true cases were missed.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BF1E0" w:sz="1"/>
              <w:left w:val="single" w:color="0B7B6B" w:sz="18"/>
              <w:bottom w:val="single" w:color="FBF1E0" w:sz="1"/>
              <w:right w:val="single" w:color="FBF1E0" w:sz="1"/>
            </w:tcBorders>
            <w:shd w:fill="FBF1E0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40"/>
            </w:pPr>
            <w:r>
              <w:rPr>
                <w:b/>
                <w:bCs/>
                <w:color w:val="065C50"/>
                <w:sz w:val="19"/>
                <w:szCs w:val="19"/>
              </w:rPr>
              <w:t xml:space="preserve">Answer:</w:t>
            </w:r>
          </w:p>
          <w:p>
            <w:pPr>
              <w:spacing w:after="0" w:before="0" w:line="260"/>
            </w:pPr>
            <w:r>
              <w:t xml:space="preserve">There is no single right cutpoint: the low one catches nearly every case but two-thirds of positives are false, while the high one misses more cases but a positive is far more trustworthy. The choice depends on whether a missed case or a false alarm is worse.</w:t>
            </w:r>
          </w:p>
        </w:tc>
      </w:tr>
    </w:tbl>
    <w:p>
      <w:pPr>
        <w:pStyle w:val="Heading4"/>
      </w:pPr>
      <w:r>
        <w:t xml:space="preserve">Assignment practice — hand out</w:t>
      </w:r>
    </w:p>
    <w:p>
      <w:pPr>
        <w:spacing w:after="20" w:before="0" w:line="260"/>
      </w:pPr>
      <w:r>
        <w:rPr>
          <w:b/>
          <w:bCs/>
          <w:color w:val="065C50"/>
        </w:rPr>
        <w:t xml:space="preserve">Practice 1: the same test in two populations.  </w:t>
      </w:r>
      <w:r>
        <w:t xml:space="preserve">One fixed test has sensitivity 90% and specificity 90%. It is used in two settings. Setting A: a specialist clinic where 30% of 1,000 people tested have the disease (300 diseased, 700 healthy). Setting B: a general-population screen where 1% of 10,000 people tested have the disease (100 diseased, 9,900 healthy).</w:t>
      </w:r>
    </w:p>
    <w:p>
      <w:pPr>
        <w:spacing w:after="20" w:before="0" w:line="260"/>
      </w:pPr>
      <w:r>
        <w:rPr>
          <w:b/>
          <w:bCs/>
          <w:i/>
          <w:iCs/>
        </w:rPr>
        <w:t xml:space="preserve">Task.  </w:t>
      </w:r>
      <w:r>
        <w:t xml:space="preserve">For each setting build the 2x2 table and compute the PPV. Then state what happens to PPV as prevalence falls, even though the test itself never changed.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BF1E0" w:sz="1"/>
              <w:left w:val="single" w:color="0B7B6B" w:sz="18"/>
              <w:bottom w:val="single" w:color="FBF1E0" w:sz="1"/>
              <w:right w:val="single" w:color="FBF1E0" w:sz="1"/>
            </w:tcBorders>
            <w:shd w:fill="FBF1E0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40"/>
            </w:pPr>
            <w:r>
              <w:rPr>
                <w:b/>
                <w:bCs/>
                <w:color w:val="065C50"/>
                <w:sz w:val="19"/>
                <w:szCs w:val="19"/>
              </w:rPr>
              <w:t xml:space="preserve">Solution (answer key):</w:t>
            </w:r>
          </w:p>
          <w:p>
            <w:pPr>
              <w:spacing w:after="0" w:before="0" w:line="260"/>
            </w:pPr>
            <w:r>
              <w:t xml:space="preserve">Setting A: TP = 0.90 x 300 = 270, FN = 30, FP = 0.10 x 700 = 70, TN = 630. PPV = 270/(270+70) = 270/340 = 79.4%. Setting B: TP = 0.90 x 100 = 90, FN = 10, FP = 0.10 x 9,900 = 990, TN = 8,910. PPV = 90/(90+990) = 90/1,080 = 8.3%. Sensitivity and specificity are 90%/90% in both, yet PPV collapses from about 79% to about 8% as prevalence drops from 30% to 1%. This is the base-rate effect: at low prevalence the few true cases are swamped by false positives drawn from the very large healthy group, so a positive result means little until it is confirmed.</w:t>
            </w:r>
          </w:p>
        </w:tc>
      </w:tr>
    </w:tbl>
    <w:p>
      <w:pPr>
        <w:spacing w:after="20" w:before="0" w:line="260"/>
      </w:pPr>
      <w:r>
        <w:rPr>
          <w:b/>
          <w:bCs/>
          <w:color w:val="065C50"/>
        </w:rPr>
        <w:t xml:space="preserve">Practice 2: full read-out and likelihood ratios from one table.  </w:t>
      </w:r>
      <w:r>
        <w:t xml:space="preserve">A screening test was given to 500 people; 50 of them truly have the disease. The test was positive in 45 of the 50 diseased people and positive in 90 of the 450 healthy people.</w:t>
      </w:r>
    </w:p>
    <w:p>
      <w:pPr>
        <w:spacing w:after="20" w:before="0" w:line="260"/>
      </w:pPr>
      <w:r>
        <w:rPr>
          <w:b/>
          <w:bCs/>
          <w:i/>
          <w:iCs/>
        </w:rPr>
        <w:t xml:space="preserve">Task.  </w:t>
      </w:r>
      <w:r>
        <w:t xml:space="preserve">Build the 2x2 table; compute sensitivity, specificity, PPV, and NPV; then compute the positive and negative likelihood ratios, LR+ = sensitivity/(1 - specificity) and LR- = (1 - sensitivity)/specificity.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BF1E0" w:sz="1"/>
              <w:left w:val="single" w:color="0B7B6B" w:sz="18"/>
              <w:bottom w:val="single" w:color="FBF1E0" w:sz="1"/>
              <w:right w:val="single" w:color="FBF1E0" w:sz="1"/>
            </w:tcBorders>
            <w:shd w:fill="FBF1E0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40"/>
            </w:pPr>
            <w:r>
              <w:rPr>
                <w:b/>
                <w:bCs/>
                <w:color w:val="065C50"/>
                <w:sz w:val="19"/>
                <w:szCs w:val="19"/>
              </w:rPr>
              <w:t xml:space="preserve">Solution (answer key):</w:t>
            </w:r>
          </w:p>
          <w:p>
            <w:pPr>
              <w:spacing w:after="0" w:before="0" w:line="260"/>
            </w:pPr>
            <w:r>
              <w:t xml:space="preserve">Table: TP = 45, FN = 5, FP = 90, TN = 360 (cells sum to 500; 50 diseased, 450 healthy). Sensitivity = 45/50 = 90%. Specificity = 360/450 = 80%. PPV = 45/(45+90) = 45/135 = 33.3%. NPV = 360/(360+5) = 360/365 = 98.6%. LR+ = 0.90/(1 - 0.80) = 0.90/0.20 = 4.5, so a positive result is 4.5 times as likely in a diseased as in a healthy person. LR- = (1 - 0.90)/0.80 = 0.10/0.80 = 0.125, so a negative result strongly lowers the odds of disease. Note that despite a respectable 90% sensitivity, PPV is only 33% here because prevalence is just 10% (50/500), so a single positive screen mainly justifies confirmatory testing, not treatment.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AF3F1" w:sz="1"/>
              <w:left w:val="single" w:color="0B7B6B" w:sz="18"/>
              <w:bottom w:val="single" w:color="EAF3F1" w:sz="1"/>
              <w:right w:val="single" w:color="EAF3F1" w:sz="1"/>
            </w:tcBorders>
            <w:shd w:fill="EAF3F1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40"/>
            </w:pPr>
            <w:r>
              <w:rPr>
                <w:b/>
                <w:bCs/>
                <w:color w:val="065C50"/>
                <w:sz w:val="19"/>
                <w:szCs w:val="19"/>
              </w:rPr>
              <w:t xml:space="preserve">What good work looks like:</w:t>
            </w:r>
          </w:p>
          <w:p>
            <w:pPr>
              <w:spacing w:after="0" w:before="0" w:line="260"/>
            </w:pPr>
            <w:r>
              <w:t xml:space="preserve">Strong work draws the four cells correctly (TP and FP on the Test+ row, FN and TN on the Test- row), checks the cells sum to the total, and keeps sensitivity/specificity (properties of the test) separate from PPV/NPV (which depend on prevalence). In the worked diabetes case the low-cutpoint PPV is 32% and the high-cutpoint PPV is 64%; in Practice 1 the PPV falls from about 79% to about 8% with no change to the test; in Practice 2 sensitivity is 90%, specificity 80%, PPV 33.3%, NPV 98.6%, LR+ 4.5, LR- 0.125. Common errors to correct: computing PPV as TP/(TP+FN) instead of TP/(TP+FP); assuming a high-sensitivity test gives a high PPV regardless of prevalence; transposing the table so disease status and test result get swapped; forgetting that FP is drawn from the healthy column, which is huge at low prevalence. The point students should leave with is that a positive screen in a low-prevalence setting is usually a false alarm and warrants confirmation rather than treatment.</w:t>
            </w:r>
          </w:p>
        </w:tc>
      </w:tr>
    </w:tbl>
    <w:p>
      <w:pPr>
        <w:spacing w:after="90" w:before="0" w:line="260"/>
      </w:pPr>
      <w:r>
        <w:rPr>
          <w:b/>
          <w:bCs/>
        </w:rPr>
        <w:t xml:space="preserve">Debrief. </w:t>
      </w:r>
      <w:r>
        <w:t xml:space="preserve">Land the rule in one line: sensitivity and specificity belong to the test, but what a positive result means to the patient is set by prevalence, and at low prevalence most positives are false.</w:t>
      </w:r>
    </w:p>
    <w:p>
      <w:pPr>
        <w:pStyle w:val="Heading3"/>
      </w:pPr>
      <w:r>
        <w:t xml:space="preserve">5 · Capstone studio (48 min)</w:t>
      </w:r>
    </w:p>
    <w:p>
      <w:pPr>
        <w:spacing w:after="30" w:before="0" w:line="260"/>
      </w:pPr>
      <w:r>
        <w:rPr>
          <w:b/>
          <w:bCs/>
        </w:rPr>
        <w:t xml:space="preserve">Run it:</w:t>
      </w:r>
    </w:p>
    <w:p>
      <w:pPr>
        <w:pStyle w:val="ListParagraph"/>
        <w:numPr>
          <w:ilvl w:val="0"/>
          <w:numId w:val="8"/>
        </w:numPr>
        <w:spacing w:after="40" w:line="258"/>
      </w:pPr>
      <w:r>
        <w:t xml:space="preserve">Open the term-project document to Part 2, Week 6 and read the milestone aloud.</w:t>
      </w:r>
    </w:p>
    <w:p>
      <w:pPr>
        <w:pStyle w:val="ListParagraph"/>
        <w:numPr>
          <w:ilvl w:val="0"/>
          <w:numId w:val="8"/>
        </w:numPr>
        <w:spacing w:after="40" w:line="258"/>
      </w:pPr>
      <w:r>
        <w:t xml:space="preserve">Students draft how their study will classify cases (the screening or classification plan).</w:t>
      </w:r>
    </w:p>
    <w:p>
      <w:pPr>
        <w:pStyle w:val="ListParagraph"/>
        <w:numPr>
          <w:ilvl w:val="0"/>
          <w:numId w:val="8"/>
        </w:numPr>
        <w:spacing w:after="40" w:line="258"/>
      </w:pPr>
      <w:r>
        <w:t xml:space="preserve">Circulate and ask each student what a positive classification will actually mean at their outcome's prevalence.</w:t>
      </w:r>
    </w:p>
    <w:p>
      <w:pPr>
        <w:pStyle w:val="ListParagraph"/>
        <w:numPr>
          <w:ilvl w:val="0"/>
          <w:numId w:val="8"/>
        </w:numPr>
        <w:spacing w:after="40" w:line="258"/>
      </w:pPr>
      <w:r>
        <w:t xml:space="preserve">Mini-conference prompt: 'What is the cost of a false positive versus a false negative in your study, and which did you favour?'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AF3F1" w:sz="1"/>
              <w:left w:val="single" w:color="0B7B6B" w:sz="18"/>
              <w:bottom w:val="single" w:color="EAF3F1" w:sz="1"/>
              <w:right w:val="single" w:color="EAF3F1" w:sz="1"/>
            </w:tcBorders>
            <w:shd w:fill="EAF3F1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40"/>
            </w:pPr>
            <w:r>
              <w:rPr>
                <w:b/>
                <w:bCs/>
                <w:color w:val="065C50"/>
                <w:sz w:val="19"/>
                <w:szCs w:val="19"/>
              </w:rPr>
              <w:t xml:space="preserve">Source (do not reproduce here):</w:t>
            </w:r>
          </w:p>
          <w:p>
            <w:pPr>
              <w:spacing w:after="0" w:before="0" w:line="260"/>
            </w:pPr>
            <w:r>
              <w:t xml:space="preserve">Refer to the term-project document (Part 2, Week 6) for the brief and rubric. Next week is the midterm; remind students of the coverage.</w:t>
            </w:r>
          </w:p>
        </w:tc>
      </w:tr>
    </w:tbl>
    <w:p>
      <w:pPr>
        <w:pStyle w:val="Heading3"/>
      </w:pPr>
      <w:r>
        <w:t xml:space="preserve">Exit ticket and preview</w:t>
      </w:r>
    </w:p>
    <w:p>
      <w:pPr>
        <w:spacing w:after="90" w:before="0" w:line="260"/>
      </w:pPr>
      <w:r>
        <w:t xml:space="preserve">State your outcome's rough prevalence and what that implies for a positive result. Review Lessons 1 to 6 for next week's midterm.</w:t>
      </w:r>
    </w:p>
    <w:p>
      <w:pPr>
        <w:pStyle w:val="Heading3"/>
      </w:pPr>
      <w:r>
        <w:t xml:space="preserve">Instructor preparation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Predict-the-PPV slide.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The 2x2 set-up and two alternative prevalences on slides.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Screening-decision scenario and 2x2 template on Canvas.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Open the term-project document to Week 6; post midterm coverage.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FE3DE" w:sz="4" w:space="6"/>
      </w:pBdr>
      <w:spacing w:before="60"/>
      <w:jc w:val="center"/>
    </w:pPr>
    <w:r>
      <w:rPr>
        <w:color w:val="555555"/>
        <w:sz w:val="16"/>
        <w:szCs w:val="16"/>
      </w:rPr>
      <w:t xml:space="preserve">Dr. Kiffer G. Card · SFU Faculty of Health Sciences    |    Page </w:t>
    </w:r>
    <w:r>
      <w:rPr>
        <w:color w:val="55555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55555"/>
        <w:sz w:val="16"/>
        <w:szCs w:val="16"/>
      </w:rPr>
      <w:t xml:space="preserve">HSCI 341 · Lesson 6 · Screening and Diagnostic Tests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4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60"/>
    </w:pPr>
    <w:rPr>
      <w:rFonts w:ascii="Arial" w:cs="Arial" w:eastAsia="Arial" w:hAnsi="Arial"/>
      <w:b/>
      <w:bCs/>
      <w:color w:val="065C50"/>
      <w:sz w:val="40"/>
      <w:szCs w:val="40"/>
    </w:rPr>
  </w:style>
  <w:style w:type="paragraph" w:styleId="Heading1">
    <w:name w:val="Heading 1"/>
    <w:basedOn w:val="Normal"/>
    <w:next w:val="Normal"/>
    <w:qFormat/>
    <w:pPr>
      <w:pBdr>
        <w:bottom w:val="single" w:color="CFE3DE" w:sz="6" w:space="4"/>
      </w:pBdr>
      <w:spacing w:after="120" w:before="280"/>
      <w:outlineLvl w:val="0"/>
    </w:pPr>
    <w:rPr>
      <w:rFonts w:ascii="Arial" w:cs="Arial" w:eastAsia="Arial" w:hAnsi="Arial"/>
      <w:b/>
      <w:bCs/>
      <w:color w:val="0B7B6B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90" w:before="240"/>
      <w:outlineLvl w:val="1"/>
    </w:pPr>
    <w:rPr>
      <w:rFonts w:ascii="Arial" w:cs="Arial" w:eastAsia="Arial" w:hAnsi="Arial"/>
      <w:b/>
      <w:bCs/>
      <w:color w:val="065C50"/>
      <w:sz w:val="25"/>
      <w:szCs w:val="25"/>
    </w:rPr>
  </w:style>
  <w:style w:type="paragraph" w:styleId="Heading3">
    <w:name w:val="Heading 3"/>
    <w:basedOn w:val="Normal"/>
    <w:next w:val="Normal"/>
    <w:qFormat/>
    <w:pPr>
      <w:spacing w:after="50" w:before="170"/>
      <w:outlineLvl w:val="2"/>
    </w:pPr>
    <w:rPr>
      <w:rFonts w:ascii="Arial" w:cs="Arial" w:eastAsia="Arial" w:hAnsi="Arial"/>
      <w:b/>
      <w:bCs/>
      <w:color w:val="1A1A1A"/>
      <w:sz w:val="21"/>
      <w:szCs w:val="21"/>
    </w:rPr>
  </w:style>
  <w:style w:type="paragraph" w:styleId="Heading4">
    <w:name w:val="Heading 4"/>
    <w:basedOn w:val="Normal"/>
    <w:next w:val="Normal"/>
    <w:qFormat/>
    <w:pPr>
      <w:spacing w:after="40" w:before="120"/>
      <w:outlineLvl w:val="3"/>
    </w:pPr>
    <w:rPr>
      <w:rFonts w:ascii="Arial" w:cs="Arial" w:eastAsia="Arial" w:hAnsi="Arial"/>
      <w:b/>
      <w:bCs/>
      <w:i/>
      <w:iCs/>
      <w:color w:val="065C50"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2026-06-16T15:53:16.603Z</dcterms:created>
  <dcterms:modified xsi:type="dcterms:W3CDTF">2026-06-16T15:53:16.603Z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